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5F5B5D" w14:textId="77777777" w:rsidR="007877D0" w:rsidRDefault="007877D0" w:rsidP="00334174">
      <w:pPr>
        <w:jc w:val="both"/>
      </w:pPr>
    </w:p>
    <w:p w14:paraId="68D39D4F" w14:textId="39A0983F" w:rsidR="00334174" w:rsidRDefault="00334174" w:rsidP="00334174">
      <w:pPr>
        <w:jc w:val="both"/>
      </w:pPr>
    </w:p>
    <w:p w14:paraId="6A6543A9" w14:textId="77777777" w:rsidR="00FD01EF" w:rsidRDefault="00FD01EF" w:rsidP="00334174">
      <w:pPr>
        <w:jc w:val="both"/>
      </w:pPr>
    </w:p>
    <w:p w14:paraId="2EF85701" w14:textId="6F5A3294" w:rsidR="00FD01EF" w:rsidRPr="00265DC3" w:rsidRDefault="00FD01EF" w:rsidP="469ED981">
      <w:pPr>
        <w:spacing w:after="0" w:line="240" w:lineRule="auto"/>
        <w:jc w:val="center"/>
        <w:rPr>
          <w:rFonts w:ascii="Arial" w:eastAsia="Times New Roman" w:hAnsi="Arial" w:cs="Arial"/>
          <w:b/>
          <w:bCs/>
          <w:lang w:val="es-ES" w:eastAsia="es-ES"/>
        </w:rPr>
      </w:pPr>
      <w:r w:rsidRPr="00265DC3">
        <w:rPr>
          <w:rFonts w:ascii="Arial" w:eastAsia="Times New Roman" w:hAnsi="Arial" w:cs="Arial"/>
          <w:b/>
          <w:bCs/>
          <w:lang w:val="es-ES" w:eastAsia="es-ES"/>
        </w:rPr>
        <w:t>NUEVA EMPRESA PROMOTORA DE SALUD S.A</w:t>
      </w:r>
    </w:p>
    <w:p w14:paraId="082E9CB4"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r w:rsidRPr="00265DC3">
        <w:rPr>
          <w:rFonts w:ascii="Arial" w:eastAsia="Times New Roman" w:hAnsi="Arial" w:cs="Arial"/>
          <w:b/>
          <w:lang w:val="es-ES" w:eastAsia="es-ES"/>
        </w:rPr>
        <w:t>NUEVA EPS S.A.</w:t>
      </w:r>
    </w:p>
    <w:p w14:paraId="7F3E68F9"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184E1285"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062927C0"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73E6A366"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72177829"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0969C3B2"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2B64E321" w14:textId="77777777" w:rsidR="002A1062" w:rsidRPr="007F7006" w:rsidRDefault="002A1062" w:rsidP="002A1062">
      <w:pPr>
        <w:spacing w:line="240" w:lineRule="auto"/>
        <w:jc w:val="center"/>
        <w:rPr>
          <w:rFonts w:cs="Arial"/>
          <w:b/>
          <w:sz w:val="24"/>
        </w:rPr>
      </w:pPr>
      <w:r w:rsidRPr="007F7006">
        <w:rPr>
          <w:rFonts w:cs="Arial"/>
          <w:b/>
          <w:sz w:val="24"/>
        </w:rPr>
        <w:t>SOLICITUD DE INFORMACIÓN</w:t>
      </w:r>
    </w:p>
    <w:p w14:paraId="586A2E85" w14:textId="25B4FB33" w:rsidR="002A1062" w:rsidRPr="007F7006" w:rsidRDefault="002A1062" w:rsidP="002A1062">
      <w:pPr>
        <w:spacing w:line="240" w:lineRule="auto"/>
        <w:jc w:val="center"/>
        <w:rPr>
          <w:rFonts w:cs="Arial"/>
          <w:b/>
          <w:sz w:val="24"/>
        </w:rPr>
      </w:pPr>
      <w:r w:rsidRPr="007F7006">
        <w:rPr>
          <w:rFonts w:cs="Arial"/>
          <w:b/>
          <w:sz w:val="24"/>
        </w:rPr>
        <w:t>(</w:t>
      </w:r>
      <w:r>
        <w:rPr>
          <w:rFonts w:cs="Arial"/>
          <w:b/>
          <w:sz w:val="24"/>
        </w:rPr>
        <w:t>SONDEO DE MERCADO</w:t>
      </w:r>
      <w:r w:rsidRPr="007F7006">
        <w:rPr>
          <w:rFonts w:cs="Arial"/>
          <w:b/>
          <w:sz w:val="24"/>
        </w:rPr>
        <w:t xml:space="preserve">) </w:t>
      </w:r>
    </w:p>
    <w:p w14:paraId="4553C0C0" w14:textId="77777777" w:rsidR="00FD01EF" w:rsidRPr="002A1062" w:rsidRDefault="00FD01EF" w:rsidP="00FD01EF">
      <w:pPr>
        <w:spacing w:after="0" w:line="240" w:lineRule="auto"/>
        <w:jc w:val="center"/>
        <w:rPr>
          <w:rFonts w:ascii="Arial" w:eastAsia="Times New Roman" w:hAnsi="Arial" w:cs="Arial"/>
          <w:b/>
          <w:snapToGrid w:val="0"/>
          <w:lang w:eastAsia="es-ES"/>
        </w:rPr>
      </w:pPr>
    </w:p>
    <w:p w14:paraId="45721907" w14:textId="77777777" w:rsidR="00A93BFF" w:rsidRPr="00265DC3" w:rsidRDefault="00A93BFF" w:rsidP="00A93BFF">
      <w:pPr>
        <w:spacing w:after="0" w:line="240" w:lineRule="auto"/>
        <w:jc w:val="center"/>
        <w:rPr>
          <w:rFonts w:ascii="Arial" w:eastAsia="Times New Roman" w:hAnsi="Arial" w:cs="Arial"/>
          <w:snapToGrid w:val="0"/>
          <w:lang w:val="es-ES_tradnl" w:eastAsia="es-ES"/>
        </w:rPr>
      </w:pPr>
    </w:p>
    <w:p w14:paraId="2CF317C9"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04E4384A"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42502030"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16EF98D9"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00C77448" w14:textId="77777777" w:rsidR="00FD01EF" w:rsidRPr="00265DC3" w:rsidRDefault="00FD01EF" w:rsidP="00FD01EF">
      <w:pPr>
        <w:spacing w:after="0" w:line="240" w:lineRule="auto"/>
        <w:jc w:val="center"/>
        <w:rPr>
          <w:rFonts w:ascii="Arial" w:eastAsia="Times New Roman" w:hAnsi="Arial" w:cs="Arial"/>
          <w:b/>
          <w:snapToGrid w:val="0"/>
          <w:lang w:val="es-ES_tradnl" w:eastAsia="es-ES"/>
        </w:rPr>
      </w:pPr>
    </w:p>
    <w:p w14:paraId="5ADAFA1B" w14:textId="77777777" w:rsidR="00FD01EF" w:rsidRPr="00A93BFF" w:rsidRDefault="00FD01EF" w:rsidP="00FD01EF">
      <w:pPr>
        <w:spacing w:after="0" w:line="240" w:lineRule="auto"/>
        <w:jc w:val="center"/>
        <w:rPr>
          <w:rFonts w:ascii="Arial" w:eastAsia="Times New Roman" w:hAnsi="Arial" w:cs="Arial"/>
          <w:b/>
          <w:snapToGrid w:val="0"/>
          <w:sz w:val="20"/>
          <w:szCs w:val="20"/>
          <w:lang w:val="es-ES_tradnl" w:eastAsia="es-ES"/>
        </w:rPr>
      </w:pPr>
    </w:p>
    <w:p w14:paraId="1DB9CB6E" w14:textId="77777777" w:rsidR="00FD01EF" w:rsidRDefault="00FD01EF" w:rsidP="00FD01EF">
      <w:pPr>
        <w:spacing w:after="0" w:line="240" w:lineRule="auto"/>
        <w:jc w:val="both"/>
        <w:rPr>
          <w:rFonts w:ascii="Arial" w:eastAsia="Times New Roman" w:hAnsi="Arial" w:cs="Arial"/>
          <w:b/>
          <w:snapToGrid w:val="0"/>
          <w:lang w:val="es-ES_tradnl" w:eastAsia="es-ES"/>
        </w:rPr>
      </w:pPr>
    </w:p>
    <w:p w14:paraId="552346BA" w14:textId="77777777" w:rsidR="00E07F9F" w:rsidRDefault="00E07F9F" w:rsidP="00FD01EF">
      <w:pPr>
        <w:spacing w:after="0" w:line="240" w:lineRule="auto"/>
        <w:jc w:val="both"/>
        <w:rPr>
          <w:rFonts w:ascii="Arial" w:eastAsia="Times New Roman" w:hAnsi="Arial" w:cs="Arial"/>
          <w:b/>
          <w:snapToGrid w:val="0"/>
          <w:lang w:val="es-ES_tradnl" w:eastAsia="es-ES"/>
        </w:rPr>
      </w:pPr>
    </w:p>
    <w:p w14:paraId="214D9DDD" w14:textId="77777777" w:rsidR="00E07F9F" w:rsidRDefault="00E07F9F" w:rsidP="00FD01EF">
      <w:pPr>
        <w:spacing w:after="0" w:line="240" w:lineRule="auto"/>
        <w:jc w:val="both"/>
        <w:rPr>
          <w:rFonts w:ascii="Arial" w:eastAsia="Times New Roman" w:hAnsi="Arial" w:cs="Arial"/>
          <w:b/>
          <w:snapToGrid w:val="0"/>
          <w:lang w:val="es-ES_tradnl" w:eastAsia="es-ES"/>
        </w:rPr>
      </w:pPr>
    </w:p>
    <w:p w14:paraId="5EB3D0BE" w14:textId="77777777" w:rsidR="00E07F9F" w:rsidRPr="00A93BFF" w:rsidRDefault="00E07F9F" w:rsidP="00FD01EF">
      <w:pPr>
        <w:spacing w:after="0" w:line="240" w:lineRule="auto"/>
        <w:jc w:val="both"/>
        <w:rPr>
          <w:rFonts w:ascii="Arial" w:eastAsia="Times New Roman" w:hAnsi="Arial" w:cs="Arial"/>
          <w:b/>
          <w:snapToGrid w:val="0"/>
          <w:lang w:val="es-ES_tradnl" w:eastAsia="es-ES"/>
        </w:rPr>
      </w:pPr>
    </w:p>
    <w:p w14:paraId="2C9A18CF" w14:textId="15FEA460" w:rsidR="00012F58" w:rsidRPr="00012F58" w:rsidRDefault="00A85D93" w:rsidP="00012F58">
      <w:pPr>
        <w:spacing w:line="240" w:lineRule="auto"/>
        <w:jc w:val="center"/>
        <w:rPr>
          <w:b/>
          <w:bCs/>
        </w:rPr>
      </w:pPr>
      <w:r w:rsidRPr="617992F3">
        <w:rPr>
          <w:b/>
          <w:lang w:val="es-ES"/>
        </w:rPr>
        <w:t xml:space="preserve">SOLICITUD DE INFORMACIÓN </w:t>
      </w:r>
      <w:r w:rsidR="006B3B4B" w:rsidRPr="617992F3">
        <w:rPr>
          <w:b/>
          <w:lang w:val="es-ES"/>
        </w:rPr>
        <w:t>(SONDEO</w:t>
      </w:r>
      <w:r w:rsidRPr="617992F3">
        <w:rPr>
          <w:b/>
          <w:lang w:val="es-ES"/>
        </w:rPr>
        <w:t xml:space="preserve"> DE MERCADO</w:t>
      </w:r>
      <w:r w:rsidR="003051BB" w:rsidRPr="617992F3">
        <w:rPr>
          <w:b/>
          <w:lang w:val="es-ES"/>
        </w:rPr>
        <w:t xml:space="preserve">) </w:t>
      </w:r>
      <w:r>
        <w:rPr>
          <w:b/>
          <w:bCs/>
        </w:rPr>
        <w:t xml:space="preserve">PARA </w:t>
      </w:r>
      <w:r w:rsidR="00AB2DBD">
        <w:rPr>
          <w:b/>
          <w:bCs/>
        </w:rPr>
        <w:t xml:space="preserve">CONOCER </w:t>
      </w:r>
      <w:r w:rsidR="003B078F" w:rsidRPr="65A46AB5">
        <w:rPr>
          <w:b/>
          <w:bCs/>
        </w:rPr>
        <w:t>POSIB</w:t>
      </w:r>
      <w:r w:rsidR="508A378B" w:rsidRPr="65A46AB5">
        <w:rPr>
          <w:b/>
          <w:bCs/>
        </w:rPr>
        <w:t>LE</w:t>
      </w:r>
      <w:r>
        <w:rPr>
          <w:b/>
          <w:bCs/>
        </w:rPr>
        <w:t xml:space="preserve"> SELECCIÓN</w:t>
      </w:r>
      <w:r w:rsidR="006130D3">
        <w:rPr>
          <w:b/>
          <w:bCs/>
        </w:rPr>
        <w:t xml:space="preserve"> E </w:t>
      </w:r>
      <w:r w:rsidR="0096477A">
        <w:rPr>
          <w:b/>
          <w:bCs/>
        </w:rPr>
        <w:t>IMPLEMENTACIÓN DE</w:t>
      </w:r>
      <w:r>
        <w:rPr>
          <w:b/>
          <w:bCs/>
        </w:rPr>
        <w:t xml:space="preserve"> UNA O MÁS </w:t>
      </w:r>
      <w:r w:rsidRPr="00012F58">
        <w:rPr>
          <w:b/>
          <w:bCs/>
        </w:rPr>
        <w:t>SOLUCIÓN (ES</w:t>
      </w:r>
      <w:r w:rsidR="00012F58" w:rsidRPr="00012F58">
        <w:rPr>
          <w:b/>
          <w:bCs/>
        </w:rPr>
        <w:t>) TECNOLÓGICA (</w:t>
      </w:r>
      <w:r w:rsidR="000669AF" w:rsidRPr="00012F58">
        <w:rPr>
          <w:b/>
          <w:bCs/>
        </w:rPr>
        <w:t xml:space="preserve">S) </w:t>
      </w:r>
      <w:r w:rsidR="0096477A" w:rsidRPr="0096477A">
        <w:rPr>
          <w:b/>
          <w:bCs/>
        </w:rPr>
        <w:t>QUE RESPALDEN Y OPTIMICEN EL MODELO DE NEGOCIO DE NUEVA EPS</w:t>
      </w:r>
      <w:r w:rsidR="00012F58" w:rsidRPr="00012F58">
        <w:rPr>
          <w:b/>
          <w:bCs/>
        </w:rPr>
        <w:t>.</w:t>
      </w:r>
    </w:p>
    <w:p w14:paraId="5505051E" w14:textId="77777777" w:rsidR="00A93BFF" w:rsidRPr="00FA23FA" w:rsidRDefault="00A93BFF" w:rsidP="00FA23FA">
      <w:pPr>
        <w:spacing w:after="0" w:line="240" w:lineRule="auto"/>
        <w:jc w:val="center"/>
        <w:rPr>
          <w:rFonts w:ascii="Arial" w:eastAsia="Times New Roman" w:hAnsi="Arial" w:cs="Arial"/>
          <w:b/>
          <w:bCs/>
          <w:snapToGrid w:val="0"/>
          <w:lang w:val="es-ES_tradnl" w:eastAsia="es-ES"/>
        </w:rPr>
      </w:pPr>
    </w:p>
    <w:p w14:paraId="3CA240E4"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37A0415F"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19F8AB7C"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73D782F2"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2DC76205"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55082711"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34CF9B6E"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1B8AA627"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3114DBD1"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0841BCDE"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5CF73F41"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144279B5" w14:textId="77777777" w:rsidR="00A93BFF" w:rsidRPr="00A93BFF" w:rsidRDefault="00A93BFF" w:rsidP="00A93BFF">
      <w:pPr>
        <w:spacing w:after="0" w:line="240" w:lineRule="auto"/>
        <w:jc w:val="both"/>
        <w:rPr>
          <w:rFonts w:ascii="Arial" w:eastAsia="Times New Roman" w:hAnsi="Arial" w:cs="Arial"/>
          <w:b/>
          <w:snapToGrid w:val="0"/>
          <w:lang w:val="es-ES_tradnl" w:eastAsia="es-ES"/>
        </w:rPr>
      </w:pPr>
    </w:p>
    <w:p w14:paraId="5543C71B" w14:textId="77777777" w:rsidR="00A93BFF" w:rsidRPr="00A93BFF" w:rsidRDefault="00A93BFF" w:rsidP="00A93BFF">
      <w:pPr>
        <w:spacing w:after="0" w:line="240" w:lineRule="auto"/>
        <w:jc w:val="center"/>
        <w:rPr>
          <w:rFonts w:ascii="Arial" w:eastAsia="Times New Roman" w:hAnsi="Arial" w:cs="Arial"/>
          <w:snapToGrid w:val="0"/>
          <w:lang w:val="es-ES_tradnl" w:eastAsia="es-ES"/>
        </w:rPr>
      </w:pPr>
    </w:p>
    <w:p w14:paraId="243A330C" w14:textId="43A1C160" w:rsidR="00A93BFF" w:rsidRPr="00E07F9F" w:rsidRDefault="00A93BFF" w:rsidP="2F0159ED">
      <w:pPr>
        <w:spacing w:after="0" w:line="240" w:lineRule="auto"/>
        <w:jc w:val="center"/>
        <w:rPr>
          <w:rFonts w:ascii="Arial" w:eastAsia="Times New Roman" w:hAnsi="Arial" w:cs="Arial"/>
          <w:b/>
          <w:bCs/>
          <w:snapToGrid w:val="0"/>
          <w:lang w:val="es-ES" w:eastAsia="es-ES"/>
        </w:rPr>
      </w:pPr>
      <w:r w:rsidRPr="00E07F9F">
        <w:rPr>
          <w:rFonts w:ascii="Arial" w:eastAsia="Times New Roman" w:hAnsi="Arial" w:cs="Arial"/>
          <w:b/>
          <w:bCs/>
          <w:snapToGrid w:val="0"/>
          <w:lang w:val="es-ES" w:eastAsia="es-ES"/>
        </w:rPr>
        <w:t xml:space="preserve">BOGOTÁ D.C. </w:t>
      </w:r>
      <w:r w:rsidR="00E07F9F">
        <w:rPr>
          <w:rFonts w:ascii="Arial" w:eastAsia="Times New Roman" w:hAnsi="Arial" w:cs="Arial"/>
          <w:b/>
          <w:bCs/>
          <w:lang w:val="es-ES" w:eastAsia="es-ES"/>
        </w:rPr>
        <w:t>OCTUBRE</w:t>
      </w:r>
      <w:r w:rsidRPr="00E07F9F">
        <w:rPr>
          <w:rFonts w:ascii="Arial" w:eastAsia="Times New Roman" w:hAnsi="Arial" w:cs="Arial"/>
          <w:b/>
          <w:bCs/>
          <w:lang w:val="es-ES" w:eastAsia="es-ES"/>
        </w:rPr>
        <w:t xml:space="preserve"> DE </w:t>
      </w:r>
      <w:r w:rsidRPr="00E07F9F">
        <w:rPr>
          <w:rFonts w:ascii="Arial" w:eastAsia="Times New Roman" w:hAnsi="Arial" w:cs="Arial"/>
          <w:b/>
          <w:bCs/>
          <w:snapToGrid w:val="0"/>
          <w:lang w:val="es-ES" w:eastAsia="es-ES"/>
        </w:rPr>
        <w:t>202</w:t>
      </w:r>
      <w:r w:rsidR="58D3D2CB" w:rsidRPr="00E07F9F">
        <w:rPr>
          <w:rFonts w:ascii="Arial" w:eastAsia="Times New Roman" w:hAnsi="Arial" w:cs="Arial"/>
          <w:b/>
          <w:bCs/>
          <w:snapToGrid w:val="0"/>
          <w:lang w:val="es-ES" w:eastAsia="es-ES"/>
        </w:rPr>
        <w:t>4</w:t>
      </w:r>
    </w:p>
    <w:p w14:paraId="67C51DD6" w14:textId="24C105AA" w:rsidR="00A93BFF" w:rsidRPr="00D642CD" w:rsidRDefault="00A93BFF" w:rsidP="00A93BFF">
      <w:pPr>
        <w:tabs>
          <w:tab w:val="center" w:pos="4323"/>
          <w:tab w:val="right" w:pos="8646"/>
        </w:tabs>
        <w:rPr>
          <w:rFonts w:ascii="Arial" w:eastAsia="Times New Roman" w:hAnsi="Arial" w:cs="Arial"/>
          <w:lang w:val="es-ES_tradnl" w:eastAsia="es-ES"/>
        </w:rPr>
      </w:pPr>
      <w:r>
        <w:rPr>
          <w:rFonts w:ascii="Arial" w:eastAsia="Times New Roman" w:hAnsi="Arial" w:cs="Arial"/>
          <w:b/>
          <w:bCs/>
          <w:i/>
          <w:color w:val="1F497D"/>
          <w:sz w:val="20"/>
          <w:szCs w:val="20"/>
          <w:lang w:val="es-ES" w:eastAsia="es-ES"/>
          <w14:textFill>
            <w14:solidFill>
              <w14:srgbClr w14:val="1F497D">
                <w14:lumMod w14:val="60000"/>
                <w14:lumOff w14:val="40000"/>
              </w14:srgbClr>
            </w14:solidFill>
          </w14:textFill>
        </w:rPr>
        <w:tab/>
      </w:r>
      <w:r>
        <w:rPr>
          <w:rFonts w:ascii="Arial" w:eastAsia="Times New Roman" w:hAnsi="Arial" w:cs="Arial"/>
          <w:b/>
          <w:bCs/>
          <w:i/>
          <w:color w:val="1F497D"/>
          <w:sz w:val="20"/>
          <w:szCs w:val="20"/>
          <w:lang w:val="es-ES" w:eastAsia="es-ES"/>
          <w14:textFill>
            <w14:solidFill>
              <w14:srgbClr w14:val="1F497D">
                <w14:lumMod w14:val="60000"/>
                <w14:lumOff w14:val="40000"/>
              </w14:srgbClr>
            </w14:solidFill>
          </w14:textFill>
        </w:rPr>
        <w:tab/>
      </w:r>
    </w:p>
    <w:sdt>
      <w:sdtPr>
        <w:rPr>
          <w:rFonts w:asciiTheme="minorHAnsi" w:eastAsiaTheme="minorEastAsia" w:hAnsiTheme="minorHAnsi" w:cstheme="minorBidi"/>
          <w:color w:val="auto"/>
          <w:kern w:val="2"/>
          <w:sz w:val="22"/>
          <w:szCs w:val="22"/>
          <w:lang w:eastAsia="en-US"/>
          <w14:ligatures w14:val="standardContextual"/>
        </w:rPr>
        <w:id w:val="234045861"/>
        <w:docPartObj>
          <w:docPartGallery w:val="Table of Contents"/>
          <w:docPartUnique/>
        </w:docPartObj>
      </w:sdtPr>
      <w:sdtEndPr/>
      <w:sdtContent>
        <w:p w14:paraId="59606A3E" w14:textId="125E8A5B" w:rsidR="007703D0" w:rsidRPr="007703D0" w:rsidRDefault="007703D0">
          <w:pPr>
            <w:pStyle w:val="TtuloTDC"/>
            <w:rPr>
              <w:rFonts w:ascii="Arial" w:hAnsi="Arial" w:cs="Arial"/>
              <w:color w:val="auto"/>
              <w:sz w:val="22"/>
              <w:szCs w:val="22"/>
            </w:rPr>
          </w:pPr>
          <w:r w:rsidRPr="007703D0">
            <w:rPr>
              <w:rFonts w:ascii="Arial" w:hAnsi="Arial" w:cs="Arial"/>
              <w:color w:val="auto"/>
              <w:sz w:val="22"/>
              <w:szCs w:val="22"/>
              <w:lang w:val="es-ES"/>
            </w:rPr>
            <w:t>Contenido</w:t>
          </w:r>
        </w:p>
        <w:p w14:paraId="1D225CA4" w14:textId="5EDFE5E1" w:rsidR="008D38E1" w:rsidRDefault="6EFC6E53">
          <w:pPr>
            <w:pStyle w:val="TDC1"/>
            <w:tabs>
              <w:tab w:val="right" w:leader="dot" w:pos="8494"/>
            </w:tabs>
            <w:rPr>
              <w:rFonts w:eastAsiaTheme="minorEastAsia"/>
              <w:noProof/>
              <w:sz w:val="24"/>
              <w:szCs w:val="24"/>
              <w:lang w:eastAsia="es-CO"/>
            </w:rPr>
          </w:pPr>
          <w:r>
            <w:fldChar w:fldCharType="begin"/>
          </w:r>
          <w:r w:rsidR="007703D0">
            <w:instrText>TOC \o "1-3" \z \u \h</w:instrText>
          </w:r>
          <w:r>
            <w:fldChar w:fldCharType="separate"/>
          </w:r>
          <w:hyperlink w:anchor="_Toc180162383" w:history="1">
            <w:r w:rsidR="008D38E1" w:rsidRPr="00A536F6">
              <w:rPr>
                <w:rStyle w:val="Hipervnculo"/>
                <w:rFonts w:ascii="Arial" w:eastAsia="Times New Roman" w:hAnsi="Arial" w:cs="Arial"/>
                <w:b/>
                <w:noProof/>
                <w:lang w:val="es-ES" w:eastAsia="es-ES"/>
              </w:rPr>
              <w:t>I</w:t>
            </w:r>
            <w:r w:rsidR="008D38E1" w:rsidRPr="00A536F6">
              <w:rPr>
                <w:rStyle w:val="Hipervnculo"/>
                <w:rFonts w:ascii="Arial" w:hAnsi="Arial" w:cs="Arial"/>
                <w:noProof/>
              </w:rPr>
              <w:t xml:space="preserve">.- </w:t>
            </w:r>
            <w:r w:rsidR="008D38E1" w:rsidRPr="00A536F6">
              <w:rPr>
                <w:rStyle w:val="Hipervnculo"/>
                <w:rFonts w:ascii="Arial" w:eastAsia="Times New Roman" w:hAnsi="Arial" w:cs="Arial"/>
                <w:b/>
                <w:noProof/>
                <w:lang w:val="es-ES" w:eastAsia="es-ES"/>
              </w:rPr>
              <w:t>DISPOSICIONES GENERALES</w:t>
            </w:r>
            <w:r w:rsidR="008D38E1">
              <w:rPr>
                <w:noProof/>
                <w:webHidden/>
              </w:rPr>
              <w:tab/>
            </w:r>
            <w:r w:rsidR="008D38E1">
              <w:rPr>
                <w:noProof/>
                <w:webHidden/>
              </w:rPr>
              <w:fldChar w:fldCharType="begin"/>
            </w:r>
            <w:r w:rsidR="008D38E1">
              <w:rPr>
                <w:noProof/>
                <w:webHidden/>
              </w:rPr>
              <w:instrText xml:space="preserve"> PAGEREF _Toc180162383 \h </w:instrText>
            </w:r>
            <w:r w:rsidR="008D38E1">
              <w:rPr>
                <w:noProof/>
                <w:webHidden/>
              </w:rPr>
            </w:r>
            <w:r w:rsidR="008D38E1">
              <w:rPr>
                <w:noProof/>
                <w:webHidden/>
              </w:rPr>
              <w:fldChar w:fldCharType="separate"/>
            </w:r>
            <w:r w:rsidR="008D38E1">
              <w:rPr>
                <w:noProof/>
                <w:webHidden/>
              </w:rPr>
              <w:t>4</w:t>
            </w:r>
            <w:r w:rsidR="008D38E1">
              <w:rPr>
                <w:noProof/>
                <w:webHidden/>
              </w:rPr>
              <w:fldChar w:fldCharType="end"/>
            </w:r>
          </w:hyperlink>
        </w:p>
        <w:p w14:paraId="4A48D153" w14:textId="64FB63D5" w:rsidR="008D38E1" w:rsidRDefault="005B08A9">
          <w:pPr>
            <w:pStyle w:val="TDC1"/>
            <w:tabs>
              <w:tab w:val="left" w:pos="480"/>
              <w:tab w:val="right" w:leader="dot" w:pos="8494"/>
            </w:tabs>
            <w:rPr>
              <w:rFonts w:eastAsiaTheme="minorEastAsia"/>
              <w:noProof/>
              <w:sz w:val="24"/>
              <w:szCs w:val="24"/>
              <w:lang w:eastAsia="es-CO"/>
            </w:rPr>
          </w:pPr>
          <w:hyperlink w:anchor="_Toc180162384" w:history="1">
            <w:r w:rsidR="008D38E1" w:rsidRPr="00A536F6">
              <w:rPr>
                <w:rStyle w:val="Hipervnculo"/>
                <w:rFonts w:ascii="Arial" w:eastAsia="Times New Roman" w:hAnsi="Arial" w:cs="Arial"/>
                <w:b/>
                <w:noProof/>
                <w:lang w:eastAsia="es-ES"/>
              </w:rPr>
              <w:t>II.</w:t>
            </w:r>
            <w:r w:rsidR="008D38E1">
              <w:rPr>
                <w:rFonts w:eastAsiaTheme="minorEastAsia"/>
                <w:noProof/>
                <w:sz w:val="24"/>
                <w:szCs w:val="24"/>
                <w:lang w:eastAsia="es-CO"/>
              </w:rPr>
              <w:tab/>
            </w:r>
            <w:r w:rsidR="008D38E1" w:rsidRPr="00A536F6">
              <w:rPr>
                <w:rStyle w:val="Hipervnculo"/>
                <w:rFonts w:ascii="Arial" w:eastAsia="Times New Roman" w:hAnsi="Arial" w:cs="Arial"/>
                <w:b/>
                <w:noProof/>
                <w:lang w:val="es-ES" w:eastAsia="es-ES"/>
              </w:rPr>
              <w:t>CONTEXTO</w:t>
            </w:r>
            <w:r w:rsidR="008D38E1" w:rsidRPr="00A536F6">
              <w:rPr>
                <w:rStyle w:val="Hipervnculo"/>
                <w:rFonts w:ascii="Arial" w:eastAsia="Times New Roman" w:hAnsi="Arial" w:cs="Arial"/>
                <w:b/>
                <w:noProof/>
                <w:lang w:eastAsia="es-ES"/>
              </w:rPr>
              <w:t xml:space="preserve"> DE NEGOCIO</w:t>
            </w:r>
            <w:r w:rsidR="008D38E1">
              <w:rPr>
                <w:noProof/>
                <w:webHidden/>
              </w:rPr>
              <w:tab/>
            </w:r>
            <w:r w:rsidR="008D38E1">
              <w:rPr>
                <w:noProof/>
                <w:webHidden/>
              </w:rPr>
              <w:fldChar w:fldCharType="begin"/>
            </w:r>
            <w:r w:rsidR="008D38E1">
              <w:rPr>
                <w:noProof/>
                <w:webHidden/>
              </w:rPr>
              <w:instrText xml:space="preserve"> PAGEREF _Toc180162384 \h </w:instrText>
            </w:r>
            <w:r w:rsidR="008D38E1">
              <w:rPr>
                <w:noProof/>
                <w:webHidden/>
              </w:rPr>
            </w:r>
            <w:r w:rsidR="008D38E1">
              <w:rPr>
                <w:noProof/>
                <w:webHidden/>
              </w:rPr>
              <w:fldChar w:fldCharType="separate"/>
            </w:r>
            <w:r w:rsidR="008D38E1">
              <w:rPr>
                <w:noProof/>
                <w:webHidden/>
              </w:rPr>
              <w:t>4</w:t>
            </w:r>
            <w:r w:rsidR="008D38E1">
              <w:rPr>
                <w:noProof/>
                <w:webHidden/>
              </w:rPr>
              <w:fldChar w:fldCharType="end"/>
            </w:r>
          </w:hyperlink>
        </w:p>
        <w:p w14:paraId="66933D82" w14:textId="2E34C78E" w:rsidR="008D38E1" w:rsidRDefault="005B08A9">
          <w:pPr>
            <w:pStyle w:val="TDC1"/>
            <w:tabs>
              <w:tab w:val="right" w:leader="dot" w:pos="8494"/>
            </w:tabs>
            <w:rPr>
              <w:rFonts w:eastAsiaTheme="minorEastAsia"/>
              <w:noProof/>
              <w:sz w:val="24"/>
              <w:szCs w:val="24"/>
              <w:lang w:eastAsia="es-CO"/>
            </w:rPr>
          </w:pPr>
          <w:hyperlink w:anchor="_Toc180162385" w:history="1">
            <w:r w:rsidR="008D38E1" w:rsidRPr="00A536F6">
              <w:rPr>
                <w:rStyle w:val="Hipervnculo"/>
                <w:rFonts w:ascii="Arial" w:eastAsia="Times New Roman" w:hAnsi="Arial" w:cs="Arial"/>
                <w:b/>
                <w:noProof/>
                <w:lang w:val="es-ES" w:eastAsia="es-ES"/>
              </w:rPr>
              <w:t>CAPITULO I</w:t>
            </w:r>
            <w:r w:rsidR="008D38E1">
              <w:rPr>
                <w:noProof/>
                <w:webHidden/>
              </w:rPr>
              <w:tab/>
            </w:r>
            <w:r w:rsidR="008D38E1">
              <w:rPr>
                <w:noProof/>
                <w:webHidden/>
              </w:rPr>
              <w:fldChar w:fldCharType="begin"/>
            </w:r>
            <w:r w:rsidR="008D38E1">
              <w:rPr>
                <w:noProof/>
                <w:webHidden/>
              </w:rPr>
              <w:instrText xml:space="preserve"> PAGEREF _Toc180162385 \h </w:instrText>
            </w:r>
            <w:r w:rsidR="008D38E1">
              <w:rPr>
                <w:noProof/>
                <w:webHidden/>
              </w:rPr>
            </w:r>
            <w:r w:rsidR="008D38E1">
              <w:rPr>
                <w:noProof/>
                <w:webHidden/>
              </w:rPr>
              <w:fldChar w:fldCharType="separate"/>
            </w:r>
            <w:r w:rsidR="008D38E1">
              <w:rPr>
                <w:noProof/>
                <w:webHidden/>
              </w:rPr>
              <w:t>11</w:t>
            </w:r>
            <w:r w:rsidR="008D38E1">
              <w:rPr>
                <w:noProof/>
                <w:webHidden/>
              </w:rPr>
              <w:fldChar w:fldCharType="end"/>
            </w:r>
          </w:hyperlink>
        </w:p>
        <w:p w14:paraId="39AB94B2" w14:textId="73C5FFEB" w:rsidR="008D38E1" w:rsidRDefault="005B08A9">
          <w:pPr>
            <w:pStyle w:val="TDC2"/>
            <w:tabs>
              <w:tab w:val="left" w:pos="720"/>
              <w:tab w:val="right" w:leader="dot" w:pos="8494"/>
            </w:tabs>
            <w:rPr>
              <w:rFonts w:eastAsiaTheme="minorEastAsia"/>
              <w:noProof/>
              <w:sz w:val="24"/>
              <w:szCs w:val="24"/>
              <w:lang w:eastAsia="es-CO"/>
            </w:rPr>
          </w:pPr>
          <w:hyperlink w:anchor="_Toc180162386" w:history="1">
            <w:r w:rsidR="008D38E1" w:rsidRPr="00A536F6">
              <w:rPr>
                <w:rStyle w:val="Hipervnculo"/>
                <w:rFonts w:ascii="Arial" w:hAnsi="Arial" w:cs="Arial"/>
                <w:b/>
                <w:bCs/>
                <w:noProof/>
                <w:lang w:val="es-ES" w:eastAsia="es-ES"/>
              </w:rPr>
              <w:t>1.</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CONSIDERACIONES PREVIAS</w:t>
            </w:r>
            <w:r w:rsidR="008D38E1">
              <w:rPr>
                <w:noProof/>
                <w:webHidden/>
              </w:rPr>
              <w:tab/>
            </w:r>
            <w:r w:rsidR="008D38E1">
              <w:rPr>
                <w:noProof/>
                <w:webHidden/>
              </w:rPr>
              <w:fldChar w:fldCharType="begin"/>
            </w:r>
            <w:r w:rsidR="008D38E1">
              <w:rPr>
                <w:noProof/>
                <w:webHidden/>
              </w:rPr>
              <w:instrText xml:space="preserve"> PAGEREF _Toc180162386 \h </w:instrText>
            </w:r>
            <w:r w:rsidR="008D38E1">
              <w:rPr>
                <w:noProof/>
                <w:webHidden/>
              </w:rPr>
            </w:r>
            <w:r w:rsidR="008D38E1">
              <w:rPr>
                <w:noProof/>
                <w:webHidden/>
              </w:rPr>
              <w:fldChar w:fldCharType="separate"/>
            </w:r>
            <w:r w:rsidR="008D38E1">
              <w:rPr>
                <w:noProof/>
                <w:webHidden/>
              </w:rPr>
              <w:t>11</w:t>
            </w:r>
            <w:r w:rsidR="008D38E1">
              <w:rPr>
                <w:noProof/>
                <w:webHidden/>
              </w:rPr>
              <w:fldChar w:fldCharType="end"/>
            </w:r>
          </w:hyperlink>
        </w:p>
        <w:p w14:paraId="06743CCC" w14:textId="7BEA5652" w:rsidR="008D38E1" w:rsidRDefault="005B08A9">
          <w:pPr>
            <w:pStyle w:val="TDC2"/>
            <w:tabs>
              <w:tab w:val="left" w:pos="960"/>
              <w:tab w:val="right" w:leader="dot" w:pos="8494"/>
            </w:tabs>
            <w:rPr>
              <w:rFonts w:eastAsiaTheme="minorEastAsia"/>
              <w:noProof/>
              <w:sz w:val="24"/>
              <w:szCs w:val="24"/>
              <w:lang w:eastAsia="es-CO"/>
            </w:rPr>
          </w:pPr>
          <w:hyperlink w:anchor="_Toc180162387" w:history="1">
            <w:r w:rsidR="008D38E1" w:rsidRPr="00A536F6">
              <w:rPr>
                <w:rStyle w:val="Hipervnculo"/>
                <w:rFonts w:ascii="Arial" w:hAnsi="Arial" w:cs="Arial"/>
                <w:b/>
                <w:bCs/>
                <w:noProof/>
                <w:lang w:val="es-ES"/>
              </w:rPr>
              <w:t>1.1.</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REGIMEN</w:t>
            </w:r>
            <w:r w:rsidR="008D38E1" w:rsidRPr="00A536F6">
              <w:rPr>
                <w:rStyle w:val="Hipervnculo"/>
                <w:rFonts w:ascii="Arial" w:hAnsi="Arial" w:cs="Arial"/>
                <w:b/>
                <w:bCs/>
                <w:noProof/>
                <w:lang w:val="es-ES"/>
              </w:rPr>
              <w:t xml:space="preserve"> JURIDICO APLICABLE</w:t>
            </w:r>
            <w:r w:rsidR="008D38E1">
              <w:rPr>
                <w:noProof/>
                <w:webHidden/>
              </w:rPr>
              <w:tab/>
            </w:r>
            <w:r w:rsidR="008D38E1">
              <w:rPr>
                <w:noProof/>
                <w:webHidden/>
              </w:rPr>
              <w:fldChar w:fldCharType="begin"/>
            </w:r>
            <w:r w:rsidR="008D38E1">
              <w:rPr>
                <w:noProof/>
                <w:webHidden/>
              </w:rPr>
              <w:instrText xml:space="preserve"> PAGEREF _Toc180162387 \h </w:instrText>
            </w:r>
            <w:r w:rsidR="008D38E1">
              <w:rPr>
                <w:noProof/>
                <w:webHidden/>
              </w:rPr>
            </w:r>
            <w:r w:rsidR="008D38E1">
              <w:rPr>
                <w:noProof/>
                <w:webHidden/>
              </w:rPr>
              <w:fldChar w:fldCharType="separate"/>
            </w:r>
            <w:r w:rsidR="008D38E1">
              <w:rPr>
                <w:noProof/>
                <w:webHidden/>
              </w:rPr>
              <w:t>11</w:t>
            </w:r>
            <w:r w:rsidR="008D38E1">
              <w:rPr>
                <w:noProof/>
                <w:webHidden/>
              </w:rPr>
              <w:fldChar w:fldCharType="end"/>
            </w:r>
          </w:hyperlink>
        </w:p>
        <w:p w14:paraId="344D0034" w14:textId="5FFAFA69" w:rsidR="008D38E1" w:rsidRDefault="005B08A9">
          <w:pPr>
            <w:pStyle w:val="TDC2"/>
            <w:tabs>
              <w:tab w:val="left" w:pos="960"/>
              <w:tab w:val="right" w:leader="dot" w:pos="8494"/>
            </w:tabs>
            <w:rPr>
              <w:rFonts w:eastAsiaTheme="minorEastAsia"/>
              <w:noProof/>
              <w:sz w:val="24"/>
              <w:szCs w:val="24"/>
              <w:lang w:eastAsia="es-CO"/>
            </w:rPr>
          </w:pPr>
          <w:hyperlink w:anchor="_Toc180162388" w:history="1">
            <w:r w:rsidR="008D38E1" w:rsidRPr="00A536F6">
              <w:rPr>
                <w:rStyle w:val="Hipervnculo"/>
                <w:rFonts w:ascii="Arial" w:eastAsia="Times New Roman" w:hAnsi="Arial" w:cs="Arial"/>
                <w:b/>
                <w:bCs/>
                <w:noProof/>
                <w:kern w:val="0"/>
                <w:lang w:val="es-ES" w:eastAsia="es-ES"/>
                <w14:ligatures w14:val="none"/>
              </w:rPr>
              <w:t>1.2.</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CLÁUSULA</w:t>
            </w:r>
            <w:r w:rsidR="008D38E1" w:rsidRPr="00A536F6">
              <w:rPr>
                <w:rStyle w:val="Hipervnculo"/>
                <w:rFonts w:ascii="Arial" w:eastAsia="Times New Roman" w:hAnsi="Arial" w:cs="Arial"/>
                <w:b/>
                <w:bCs/>
                <w:noProof/>
                <w:kern w:val="0"/>
                <w:lang w:val="es-ES" w:eastAsia="es-ES"/>
                <w14:ligatures w14:val="none"/>
              </w:rPr>
              <w:t xml:space="preserve"> DE AJUSTE POR CAMBIOS REGULATORIOS</w:t>
            </w:r>
            <w:r w:rsidR="008D38E1">
              <w:rPr>
                <w:noProof/>
                <w:webHidden/>
              </w:rPr>
              <w:tab/>
            </w:r>
            <w:r w:rsidR="008D38E1">
              <w:rPr>
                <w:noProof/>
                <w:webHidden/>
              </w:rPr>
              <w:fldChar w:fldCharType="begin"/>
            </w:r>
            <w:r w:rsidR="008D38E1">
              <w:rPr>
                <w:noProof/>
                <w:webHidden/>
              </w:rPr>
              <w:instrText xml:space="preserve"> PAGEREF _Toc180162388 \h </w:instrText>
            </w:r>
            <w:r w:rsidR="008D38E1">
              <w:rPr>
                <w:noProof/>
                <w:webHidden/>
              </w:rPr>
            </w:r>
            <w:r w:rsidR="008D38E1">
              <w:rPr>
                <w:noProof/>
                <w:webHidden/>
              </w:rPr>
              <w:fldChar w:fldCharType="separate"/>
            </w:r>
            <w:r w:rsidR="008D38E1">
              <w:rPr>
                <w:noProof/>
                <w:webHidden/>
              </w:rPr>
              <w:t>11</w:t>
            </w:r>
            <w:r w:rsidR="008D38E1">
              <w:rPr>
                <w:noProof/>
                <w:webHidden/>
              </w:rPr>
              <w:fldChar w:fldCharType="end"/>
            </w:r>
          </w:hyperlink>
        </w:p>
        <w:p w14:paraId="090D972C" w14:textId="09B3C6F8" w:rsidR="008D38E1" w:rsidRDefault="005B08A9">
          <w:pPr>
            <w:pStyle w:val="TDC2"/>
            <w:tabs>
              <w:tab w:val="left" w:pos="960"/>
              <w:tab w:val="right" w:leader="dot" w:pos="8494"/>
            </w:tabs>
            <w:rPr>
              <w:rFonts w:eastAsiaTheme="minorEastAsia"/>
              <w:noProof/>
              <w:sz w:val="24"/>
              <w:szCs w:val="24"/>
              <w:lang w:eastAsia="es-CO"/>
            </w:rPr>
          </w:pPr>
          <w:hyperlink w:anchor="_Toc180162389" w:history="1">
            <w:r w:rsidR="008D38E1" w:rsidRPr="00A536F6">
              <w:rPr>
                <w:rStyle w:val="Hipervnculo"/>
                <w:rFonts w:ascii="Arial" w:eastAsia="Times New Roman" w:hAnsi="Arial" w:cs="Arial"/>
                <w:b/>
                <w:bCs/>
                <w:noProof/>
                <w:kern w:val="0"/>
                <w:lang w:eastAsia="es-ES"/>
                <w14:ligatures w14:val="none"/>
              </w:rPr>
              <w:t>1.3.</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AUSENCIA</w:t>
            </w:r>
            <w:r w:rsidR="008D38E1" w:rsidRPr="00A536F6">
              <w:rPr>
                <w:rStyle w:val="Hipervnculo"/>
                <w:rFonts w:ascii="Arial" w:eastAsia="Times New Roman" w:hAnsi="Arial" w:cs="Arial"/>
                <w:b/>
                <w:bCs/>
                <w:noProof/>
                <w:kern w:val="0"/>
                <w:lang w:eastAsia="es-ES"/>
                <w14:ligatures w14:val="none"/>
              </w:rPr>
              <w:t xml:space="preserve"> DE RESPONSABILIDAD EN LA SELECCIÓN Y CONTRATACIÓN.</w:t>
            </w:r>
            <w:r w:rsidR="008D38E1">
              <w:rPr>
                <w:noProof/>
                <w:webHidden/>
              </w:rPr>
              <w:tab/>
            </w:r>
            <w:r w:rsidR="008D38E1">
              <w:rPr>
                <w:noProof/>
                <w:webHidden/>
              </w:rPr>
              <w:fldChar w:fldCharType="begin"/>
            </w:r>
            <w:r w:rsidR="008D38E1">
              <w:rPr>
                <w:noProof/>
                <w:webHidden/>
              </w:rPr>
              <w:instrText xml:space="preserve"> PAGEREF _Toc180162389 \h </w:instrText>
            </w:r>
            <w:r w:rsidR="008D38E1">
              <w:rPr>
                <w:noProof/>
                <w:webHidden/>
              </w:rPr>
            </w:r>
            <w:r w:rsidR="008D38E1">
              <w:rPr>
                <w:noProof/>
                <w:webHidden/>
              </w:rPr>
              <w:fldChar w:fldCharType="separate"/>
            </w:r>
            <w:r w:rsidR="008D38E1">
              <w:rPr>
                <w:noProof/>
                <w:webHidden/>
              </w:rPr>
              <w:t>11</w:t>
            </w:r>
            <w:r w:rsidR="008D38E1">
              <w:rPr>
                <w:noProof/>
                <w:webHidden/>
              </w:rPr>
              <w:fldChar w:fldCharType="end"/>
            </w:r>
          </w:hyperlink>
        </w:p>
        <w:p w14:paraId="696D2303" w14:textId="7DE9658C" w:rsidR="008D38E1" w:rsidRDefault="005B08A9">
          <w:pPr>
            <w:pStyle w:val="TDC2"/>
            <w:tabs>
              <w:tab w:val="left" w:pos="960"/>
              <w:tab w:val="right" w:leader="dot" w:pos="8494"/>
            </w:tabs>
            <w:rPr>
              <w:rFonts w:eastAsiaTheme="minorEastAsia"/>
              <w:noProof/>
              <w:sz w:val="24"/>
              <w:szCs w:val="24"/>
              <w:lang w:eastAsia="es-CO"/>
            </w:rPr>
          </w:pPr>
          <w:hyperlink w:anchor="_Toc180162390" w:history="1">
            <w:r w:rsidR="008D38E1" w:rsidRPr="00A536F6">
              <w:rPr>
                <w:rStyle w:val="Hipervnculo"/>
                <w:rFonts w:ascii="Arial" w:hAnsi="Arial" w:cs="Arial"/>
                <w:b/>
                <w:bCs/>
                <w:noProof/>
                <w:lang w:val="es-ES" w:eastAsia="es-ES"/>
              </w:rPr>
              <w:t>1.4.</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REGLAS PARA LOS PARTICIPANTES</w:t>
            </w:r>
            <w:r w:rsidR="008D38E1">
              <w:rPr>
                <w:noProof/>
                <w:webHidden/>
              </w:rPr>
              <w:tab/>
            </w:r>
            <w:r w:rsidR="008D38E1">
              <w:rPr>
                <w:noProof/>
                <w:webHidden/>
              </w:rPr>
              <w:fldChar w:fldCharType="begin"/>
            </w:r>
            <w:r w:rsidR="008D38E1">
              <w:rPr>
                <w:noProof/>
                <w:webHidden/>
              </w:rPr>
              <w:instrText xml:space="preserve"> PAGEREF _Toc180162390 \h </w:instrText>
            </w:r>
            <w:r w:rsidR="008D38E1">
              <w:rPr>
                <w:noProof/>
                <w:webHidden/>
              </w:rPr>
            </w:r>
            <w:r w:rsidR="008D38E1">
              <w:rPr>
                <w:noProof/>
                <w:webHidden/>
              </w:rPr>
              <w:fldChar w:fldCharType="separate"/>
            </w:r>
            <w:r w:rsidR="008D38E1">
              <w:rPr>
                <w:noProof/>
                <w:webHidden/>
              </w:rPr>
              <w:t>12</w:t>
            </w:r>
            <w:r w:rsidR="008D38E1">
              <w:rPr>
                <w:noProof/>
                <w:webHidden/>
              </w:rPr>
              <w:fldChar w:fldCharType="end"/>
            </w:r>
          </w:hyperlink>
        </w:p>
        <w:p w14:paraId="1AE5147E" w14:textId="25921D91" w:rsidR="008D38E1" w:rsidRDefault="005B08A9">
          <w:pPr>
            <w:pStyle w:val="TDC2"/>
            <w:tabs>
              <w:tab w:val="left" w:pos="960"/>
              <w:tab w:val="right" w:leader="dot" w:pos="8494"/>
            </w:tabs>
            <w:rPr>
              <w:rFonts w:eastAsiaTheme="minorEastAsia"/>
              <w:noProof/>
              <w:sz w:val="24"/>
              <w:szCs w:val="24"/>
              <w:lang w:eastAsia="es-CO"/>
            </w:rPr>
          </w:pPr>
          <w:hyperlink w:anchor="_Toc180162391" w:history="1">
            <w:r w:rsidR="008D38E1" w:rsidRPr="00A536F6">
              <w:rPr>
                <w:rStyle w:val="Hipervnculo"/>
                <w:rFonts w:ascii="Arial" w:hAnsi="Arial" w:cs="Arial"/>
                <w:b/>
                <w:bCs/>
                <w:noProof/>
                <w:lang w:val="es-ES" w:eastAsia="es-ES"/>
              </w:rPr>
              <w:t>1.5.</w:t>
            </w:r>
            <w:r w:rsidR="008D38E1">
              <w:rPr>
                <w:rFonts w:eastAsiaTheme="minorEastAsia"/>
                <w:noProof/>
                <w:sz w:val="24"/>
                <w:szCs w:val="24"/>
                <w:lang w:eastAsia="es-CO"/>
              </w:rPr>
              <w:tab/>
            </w:r>
            <w:r w:rsidR="008D38E1" w:rsidRPr="00A536F6">
              <w:rPr>
                <w:rStyle w:val="Hipervnculo"/>
                <w:rFonts w:ascii="Arial" w:hAnsi="Arial" w:cs="Arial"/>
                <w:b/>
                <w:bCs/>
                <w:noProof/>
                <w:lang w:val="es-ES" w:eastAsia="es-ES"/>
              </w:rPr>
              <w:t>REQUISITOS PARA PARTICIPAR</w:t>
            </w:r>
            <w:r w:rsidR="008D38E1">
              <w:rPr>
                <w:noProof/>
                <w:webHidden/>
              </w:rPr>
              <w:tab/>
            </w:r>
            <w:r w:rsidR="008D38E1">
              <w:rPr>
                <w:noProof/>
                <w:webHidden/>
              </w:rPr>
              <w:fldChar w:fldCharType="begin"/>
            </w:r>
            <w:r w:rsidR="008D38E1">
              <w:rPr>
                <w:noProof/>
                <w:webHidden/>
              </w:rPr>
              <w:instrText xml:space="preserve"> PAGEREF _Toc180162391 \h </w:instrText>
            </w:r>
            <w:r w:rsidR="008D38E1">
              <w:rPr>
                <w:noProof/>
                <w:webHidden/>
              </w:rPr>
            </w:r>
            <w:r w:rsidR="008D38E1">
              <w:rPr>
                <w:noProof/>
                <w:webHidden/>
              </w:rPr>
              <w:fldChar w:fldCharType="separate"/>
            </w:r>
            <w:r w:rsidR="008D38E1">
              <w:rPr>
                <w:noProof/>
                <w:webHidden/>
              </w:rPr>
              <w:t>12</w:t>
            </w:r>
            <w:r w:rsidR="008D38E1">
              <w:rPr>
                <w:noProof/>
                <w:webHidden/>
              </w:rPr>
              <w:fldChar w:fldCharType="end"/>
            </w:r>
          </w:hyperlink>
        </w:p>
        <w:p w14:paraId="614FD68D" w14:textId="3ABA7950" w:rsidR="008D38E1" w:rsidRDefault="005B08A9">
          <w:pPr>
            <w:pStyle w:val="TDC2"/>
            <w:tabs>
              <w:tab w:val="left" w:pos="720"/>
              <w:tab w:val="right" w:leader="dot" w:pos="8494"/>
            </w:tabs>
            <w:rPr>
              <w:rFonts w:eastAsiaTheme="minorEastAsia"/>
              <w:noProof/>
              <w:sz w:val="24"/>
              <w:szCs w:val="24"/>
              <w:lang w:eastAsia="es-CO"/>
            </w:rPr>
          </w:pPr>
          <w:hyperlink w:anchor="_Toc180162392" w:history="1">
            <w:r w:rsidR="008D38E1" w:rsidRPr="00A536F6">
              <w:rPr>
                <w:rStyle w:val="Hipervnculo"/>
                <w:rFonts w:ascii="Arial" w:hAnsi="Arial" w:cs="Arial"/>
                <w:b/>
                <w:bCs/>
                <w:i/>
                <w:iCs/>
                <w:noProof/>
              </w:rPr>
              <w:t>2.</w:t>
            </w:r>
            <w:r w:rsidR="008D38E1">
              <w:rPr>
                <w:rFonts w:eastAsiaTheme="minorEastAsia"/>
                <w:noProof/>
                <w:sz w:val="24"/>
                <w:szCs w:val="24"/>
                <w:lang w:eastAsia="es-CO"/>
              </w:rPr>
              <w:tab/>
            </w:r>
            <w:r w:rsidR="008D38E1" w:rsidRPr="00A536F6">
              <w:rPr>
                <w:rStyle w:val="Hipervnculo"/>
                <w:rFonts w:ascii="Arial" w:eastAsia="Times New Roman" w:hAnsi="Arial" w:cs="Arial"/>
                <w:b/>
                <w:noProof/>
                <w:kern w:val="0"/>
                <w:lang w:eastAsia="es-ES"/>
                <w14:ligatures w14:val="none"/>
              </w:rPr>
              <w:t>OBJETO Y ESPECIFICACIONES FUNCIONALES Y TÉCNICAS DEL SONDEO DE MERCADO (SOLICITUD DE INFORMACIÓN)</w:t>
            </w:r>
            <w:r w:rsidR="008D38E1">
              <w:rPr>
                <w:noProof/>
                <w:webHidden/>
              </w:rPr>
              <w:tab/>
            </w:r>
            <w:r w:rsidR="008D38E1">
              <w:rPr>
                <w:noProof/>
                <w:webHidden/>
              </w:rPr>
              <w:fldChar w:fldCharType="begin"/>
            </w:r>
            <w:r w:rsidR="008D38E1">
              <w:rPr>
                <w:noProof/>
                <w:webHidden/>
              </w:rPr>
              <w:instrText xml:space="preserve"> PAGEREF _Toc180162392 \h </w:instrText>
            </w:r>
            <w:r w:rsidR="008D38E1">
              <w:rPr>
                <w:noProof/>
                <w:webHidden/>
              </w:rPr>
            </w:r>
            <w:r w:rsidR="008D38E1">
              <w:rPr>
                <w:noProof/>
                <w:webHidden/>
              </w:rPr>
              <w:fldChar w:fldCharType="separate"/>
            </w:r>
            <w:r w:rsidR="008D38E1">
              <w:rPr>
                <w:noProof/>
                <w:webHidden/>
              </w:rPr>
              <w:t>13</w:t>
            </w:r>
            <w:r w:rsidR="008D38E1">
              <w:rPr>
                <w:noProof/>
                <w:webHidden/>
              </w:rPr>
              <w:fldChar w:fldCharType="end"/>
            </w:r>
          </w:hyperlink>
        </w:p>
        <w:p w14:paraId="4EE6C294" w14:textId="3C795DB0" w:rsidR="008D38E1" w:rsidRDefault="005B08A9">
          <w:pPr>
            <w:pStyle w:val="TDC2"/>
            <w:tabs>
              <w:tab w:val="left" w:pos="960"/>
              <w:tab w:val="right" w:leader="dot" w:pos="8494"/>
            </w:tabs>
            <w:rPr>
              <w:rFonts w:eastAsiaTheme="minorEastAsia"/>
              <w:noProof/>
              <w:sz w:val="24"/>
              <w:szCs w:val="24"/>
              <w:lang w:eastAsia="es-CO"/>
            </w:rPr>
          </w:pPr>
          <w:hyperlink w:anchor="_Toc180162393" w:history="1">
            <w:r w:rsidR="008D38E1" w:rsidRPr="00A536F6">
              <w:rPr>
                <w:rStyle w:val="Hipervnculo"/>
                <w:rFonts w:ascii="Arial" w:hAnsi="Arial" w:cs="Arial"/>
                <w:b/>
                <w:noProof/>
              </w:rPr>
              <w:t>2.1.</w:t>
            </w:r>
            <w:r w:rsidR="008D38E1">
              <w:rPr>
                <w:rFonts w:eastAsiaTheme="minorEastAsia"/>
                <w:noProof/>
                <w:sz w:val="24"/>
                <w:szCs w:val="24"/>
                <w:lang w:eastAsia="es-CO"/>
              </w:rPr>
              <w:tab/>
            </w:r>
            <w:r w:rsidR="008D38E1" w:rsidRPr="00A536F6">
              <w:rPr>
                <w:rStyle w:val="Hipervnculo"/>
                <w:rFonts w:ascii="Arial" w:eastAsia="Times New Roman" w:hAnsi="Arial" w:cs="Arial"/>
                <w:b/>
                <w:noProof/>
                <w:kern w:val="0"/>
                <w:lang w:eastAsia="es-ES"/>
                <w14:ligatures w14:val="none"/>
              </w:rPr>
              <w:t>OBJETO</w:t>
            </w:r>
            <w:r w:rsidR="008D38E1" w:rsidRPr="00A536F6">
              <w:rPr>
                <w:rStyle w:val="Hipervnculo"/>
                <w:rFonts w:ascii="Arial" w:hAnsi="Arial" w:cs="Arial"/>
                <w:b/>
                <w:noProof/>
              </w:rPr>
              <w:t>:</w:t>
            </w:r>
            <w:r w:rsidR="008D38E1">
              <w:rPr>
                <w:noProof/>
                <w:webHidden/>
              </w:rPr>
              <w:tab/>
            </w:r>
            <w:r w:rsidR="008D38E1">
              <w:rPr>
                <w:noProof/>
                <w:webHidden/>
              </w:rPr>
              <w:fldChar w:fldCharType="begin"/>
            </w:r>
            <w:r w:rsidR="008D38E1">
              <w:rPr>
                <w:noProof/>
                <w:webHidden/>
              </w:rPr>
              <w:instrText xml:space="preserve"> PAGEREF _Toc180162393 \h </w:instrText>
            </w:r>
            <w:r w:rsidR="008D38E1">
              <w:rPr>
                <w:noProof/>
                <w:webHidden/>
              </w:rPr>
            </w:r>
            <w:r w:rsidR="008D38E1">
              <w:rPr>
                <w:noProof/>
                <w:webHidden/>
              </w:rPr>
              <w:fldChar w:fldCharType="separate"/>
            </w:r>
            <w:r w:rsidR="008D38E1">
              <w:rPr>
                <w:noProof/>
                <w:webHidden/>
              </w:rPr>
              <w:t>13</w:t>
            </w:r>
            <w:r w:rsidR="008D38E1">
              <w:rPr>
                <w:noProof/>
                <w:webHidden/>
              </w:rPr>
              <w:fldChar w:fldCharType="end"/>
            </w:r>
          </w:hyperlink>
        </w:p>
        <w:p w14:paraId="05C37C10" w14:textId="0870C459" w:rsidR="008D38E1" w:rsidRDefault="005B08A9">
          <w:pPr>
            <w:pStyle w:val="TDC2"/>
            <w:tabs>
              <w:tab w:val="left" w:pos="960"/>
              <w:tab w:val="right" w:leader="dot" w:pos="8494"/>
            </w:tabs>
            <w:rPr>
              <w:rFonts w:eastAsiaTheme="minorEastAsia"/>
              <w:noProof/>
              <w:sz w:val="24"/>
              <w:szCs w:val="24"/>
              <w:lang w:eastAsia="es-CO"/>
            </w:rPr>
          </w:pPr>
          <w:hyperlink w:anchor="_Toc180162394" w:history="1">
            <w:r w:rsidR="008D38E1" w:rsidRPr="00A536F6">
              <w:rPr>
                <w:rStyle w:val="Hipervnculo"/>
                <w:rFonts w:ascii="Arial" w:eastAsia="Times New Roman" w:hAnsi="Arial" w:cs="Arial"/>
                <w:b/>
                <w:bCs/>
                <w:noProof/>
                <w:lang w:eastAsia="es-ES"/>
              </w:rPr>
              <w:t>2.2.</w:t>
            </w:r>
            <w:r w:rsidR="008D38E1">
              <w:rPr>
                <w:rFonts w:eastAsiaTheme="minorEastAsia"/>
                <w:noProof/>
                <w:sz w:val="24"/>
                <w:szCs w:val="24"/>
                <w:lang w:eastAsia="es-CO"/>
              </w:rPr>
              <w:tab/>
            </w:r>
            <w:r w:rsidR="008D38E1" w:rsidRPr="00A536F6">
              <w:rPr>
                <w:rStyle w:val="Hipervnculo"/>
                <w:rFonts w:ascii="Arial" w:eastAsia="Times New Roman" w:hAnsi="Arial" w:cs="Arial"/>
                <w:b/>
                <w:noProof/>
                <w:kern w:val="0"/>
                <w:lang w:eastAsia="es-ES"/>
                <w14:ligatures w14:val="none"/>
              </w:rPr>
              <w:t>ALCANCE</w:t>
            </w:r>
            <w:r w:rsidR="008D38E1" w:rsidRPr="00A536F6">
              <w:rPr>
                <w:rStyle w:val="Hipervnculo"/>
                <w:rFonts w:ascii="Arial" w:eastAsia="Times New Roman" w:hAnsi="Arial" w:cs="Arial"/>
                <w:b/>
                <w:bCs/>
                <w:noProof/>
                <w:lang w:eastAsia="es-ES"/>
              </w:rPr>
              <w:t xml:space="preserve"> DEL SONDEO DE MERCADO</w:t>
            </w:r>
            <w:r w:rsidR="008D38E1">
              <w:rPr>
                <w:noProof/>
                <w:webHidden/>
              </w:rPr>
              <w:tab/>
            </w:r>
            <w:r w:rsidR="008D38E1">
              <w:rPr>
                <w:noProof/>
                <w:webHidden/>
              </w:rPr>
              <w:fldChar w:fldCharType="begin"/>
            </w:r>
            <w:r w:rsidR="008D38E1">
              <w:rPr>
                <w:noProof/>
                <w:webHidden/>
              </w:rPr>
              <w:instrText xml:space="preserve"> PAGEREF _Toc180162394 \h </w:instrText>
            </w:r>
            <w:r w:rsidR="008D38E1">
              <w:rPr>
                <w:noProof/>
                <w:webHidden/>
              </w:rPr>
            </w:r>
            <w:r w:rsidR="008D38E1">
              <w:rPr>
                <w:noProof/>
                <w:webHidden/>
              </w:rPr>
              <w:fldChar w:fldCharType="separate"/>
            </w:r>
            <w:r w:rsidR="008D38E1">
              <w:rPr>
                <w:noProof/>
                <w:webHidden/>
              </w:rPr>
              <w:t>13</w:t>
            </w:r>
            <w:r w:rsidR="008D38E1">
              <w:rPr>
                <w:noProof/>
                <w:webHidden/>
              </w:rPr>
              <w:fldChar w:fldCharType="end"/>
            </w:r>
          </w:hyperlink>
        </w:p>
        <w:p w14:paraId="377B328D" w14:textId="121B9973" w:rsidR="008D38E1" w:rsidRDefault="005B08A9">
          <w:pPr>
            <w:pStyle w:val="TDC2"/>
            <w:tabs>
              <w:tab w:val="left" w:pos="1200"/>
              <w:tab w:val="right" w:leader="dot" w:pos="8494"/>
            </w:tabs>
            <w:rPr>
              <w:rFonts w:eastAsiaTheme="minorEastAsia"/>
              <w:noProof/>
              <w:sz w:val="24"/>
              <w:szCs w:val="24"/>
              <w:lang w:eastAsia="es-CO"/>
            </w:rPr>
          </w:pPr>
          <w:hyperlink w:anchor="_Toc180162395" w:history="1">
            <w:r w:rsidR="008D38E1" w:rsidRPr="00A536F6">
              <w:rPr>
                <w:rStyle w:val="Hipervnculo"/>
                <w:rFonts w:ascii="Arial" w:hAnsi="Arial" w:cs="Arial"/>
                <w:b/>
                <w:bCs/>
                <w:noProof/>
                <w:lang w:val="es-419"/>
              </w:rPr>
              <w:t>2.2.1.</w:t>
            </w:r>
            <w:r w:rsidR="008D38E1">
              <w:rPr>
                <w:rFonts w:eastAsiaTheme="minorEastAsia"/>
                <w:noProof/>
                <w:sz w:val="24"/>
                <w:szCs w:val="24"/>
                <w:lang w:eastAsia="es-CO"/>
              </w:rPr>
              <w:tab/>
            </w:r>
            <w:r w:rsidR="008D38E1" w:rsidRPr="00A536F6">
              <w:rPr>
                <w:rStyle w:val="Hipervnculo"/>
                <w:rFonts w:ascii="Arial" w:hAnsi="Arial" w:cs="Arial"/>
                <w:b/>
                <w:noProof/>
              </w:rPr>
              <w:t>ESPECIFICACIONES FUNCIONALES - MODELO</w:t>
            </w:r>
            <w:r w:rsidR="008D38E1" w:rsidRPr="00A536F6">
              <w:rPr>
                <w:rStyle w:val="Hipervnculo"/>
                <w:rFonts w:ascii="Arial" w:hAnsi="Arial" w:cs="Arial"/>
                <w:b/>
                <w:bCs/>
                <w:noProof/>
                <w:lang w:val="es-419"/>
              </w:rPr>
              <w:t xml:space="preserve"> DE NEGOCIO NEPS</w:t>
            </w:r>
            <w:r w:rsidR="008D38E1">
              <w:rPr>
                <w:noProof/>
                <w:webHidden/>
              </w:rPr>
              <w:tab/>
            </w:r>
            <w:r w:rsidR="008D38E1">
              <w:rPr>
                <w:noProof/>
                <w:webHidden/>
              </w:rPr>
              <w:fldChar w:fldCharType="begin"/>
            </w:r>
            <w:r w:rsidR="008D38E1">
              <w:rPr>
                <w:noProof/>
                <w:webHidden/>
              </w:rPr>
              <w:instrText xml:space="preserve"> PAGEREF _Toc180162395 \h </w:instrText>
            </w:r>
            <w:r w:rsidR="008D38E1">
              <w:rPr>
                <w:noProof/>
                <w:webHidden/>
              </w:rPr>
            </w:r>
            <w:r w:rsidR="008D38E1">
              <w:rPr>
                <w:noProof/>
                <w:webHidden/>
              </w:rPr>
              <w:fldChar w:fldCharType="separate"/>
            </w:r>
            <w:r w:rsidR="008D38E1">
              <w:rPr>
                <w:noProof/>
                <w:webHidden/>
              </w:rPr>
              <w:t>14</w:t>
            </w:r>
            <w:r w:rsidR="008D38E1">
              <w:rPr>
                <w:noProof/>
                <w:webHidden/>
              </w:rPr>
              <w:fldChar w:fldCharType="end"/>
            </w:r>
          </w:hyperlink>
        </w:p>
        <w:p w14:paraId="0C4F22AB" w14:textId="1CD8861B" w:rsidR="008D38E1" w:rsidRDefault="005B08A9">
          <w:pPr>
            <w:pStyle w:val="TDC2"/>
            <w:tabs>
              <w:tab w:val="left" w:pos="1200"/>
              <w:tab w:val="right" w:leader="dot" w:pos="8494"/>
            </w:tabs>
            <w:rPr>
              <w:rFonts w:eastAsiaTheme="minorEastAsia"/>
              <w:noProof/>
              <w:sz w:val="24"/>
              <w:szCs w:val="24"/>
              <w:lang w:eastAsia="es-CO"/>
            </w:rPr>
          </w:pPr>
          <w:hyperlink w:anchor="_Toc180162396" w:history="1">
            <w:r w:rsidR="008D38E1" w:rsidRPr="00A536F6">
              <w:rPr>
                <w:rStyle w:val="Hipervnculo"/>
                <w:rFonts w:ascii="Arial" w:hAnsi="Arial" w:cs="Arial"/>
                <w:b/>
                <w:bCs/>
                <w:noProof/>
                <w:lang w:val="es-419"/>
              </w:rPr>
              <w:t>2.2.1.1.</w:t>
            </w:r>
            <w:r w:rsidR="008D38E1">
              <w:rPr>
                <w:rFonts w:eastAsiaTheme="minorEastAsia"/>
                <w:noProof/>
                <w:sz w:val="24"/>
                <w:szCs w:val="24"/>
                <w:lang w:eastAsia="es-CO"/>
              </w:rPr>
              <w:tab/>
            </w:r>
            <w:r w:rsidR="008D38E1" w:rsidRPr="00A536F6">
              <w:rPr>
                <w:rStyle w:val="Hipervnculo"/>
                <w:rFonts w:ascii="Arial" w:hAnsi="Arial" w:cs="Arial"/>
                <w:b/>
                <w:noProof/>
              </w:rPr>
              <w:t>GESTIÓN</w:t>
            </w:r>
            <w:r w:rsidR="008D38E1" w:rsidRPr="00A536F6">
              <w:rPr>
                <w:rStyle w:val="Hipervnculo"/>
                <w:rFonts w:ascii="Arial" w:hAnsi="Arial" w:cs="Arial"/>
                <w:b/>
                <w:bCs/>
                <w:noProof/>
                <w:lang w:val="es-419"/>
              </w:rPr>
              <w:t xml:space="preserve"> DEL RIESGO EN SALUD</w:t>
            </w:r>
            <w:r w:rsidR="008D38E1">
              <w:rPr>
                <w:noProof/>
                <w:webHidden/>
              </w:rPr>
              <w:tab/>
            </w:r>
            <w:r w:rsidR="008D38E1">
              <w:rPr>
                <w:noProof/>
                <w:webHidden/>
              </w:rPr>
              <w:fldChar w:fldCharType="begin"/>
            </w:r>
            <w:r w:rsidR="008D38E1">
              <w:rPr>
                <w:noProof/>
                <w:webHidden/>
              </w:rPr>
              <w:instrText xml:space="preserve"> PAGEREF _Toc180162396 \h </w:instrText>
            </w:r>
            <w:r w:rsidR="008D38E1">
              <w:rPr>
                <w:noProof/>
                <w:webHidden/>
              </w:rPr>
            </w:r>
            <w:r w:rsidR="008D38E1">
              <w:rPr>
                <w:noProof/>
                <w:webHidden/>
              </w:rPr>
              <w:fldChar w:fldCharType="separate"/>
            </w:r>
            <w:r w:rsidR="008D38E1">
              <w:rPr>
                <w:noProof/>
                <w:webHidden/>
              </w:rPr>
              <w:t>14</w:t>
            </w:r>
            <w:r w:rsidR="008D38E1">
              <w:rPr>
                <w:noProof/>
                <w:webHidden/>
              </w:rPr>
              <w:fldChar w:fldCharType="end"/>
            </w:r>
          </w:hyperlink>
        </w:p>
        <w:p w14:paraId="52F1AC9F" w14:textId="65AB1516" w:rsidR="008D38E1" w:rsidRDefault="005B08A9">
          <w:pPr>
            <w:pStyle w:val="TDC2"/>
            <w:tabs>
              <w:tab w:val="left" w:pos="1440"/>
              <w:tab w:val="right" w:leader="dot" w:pos="8494"/>
            </w:tabs>
            <w:rPr>
              <w:rFonts w:eastAsiaTheme="minorEastAsia"/>
              <w:noProof/>
              <w:sz w:val="24"/>
              <w:szCs w:val="24"/>
              <w:lang w:eastAsia="es-CO"/>
            </w:rPr>
          </w:pPr>
          <w:hyperlink w:anchor="_Toc180162397" w:history="1">
            <w:r w:rsidR="008D38E1" w:rsidRPr="00A536F6">
              <w:rPr>
                <w:rStyle w:val="Hipervnculo"/>
                <w:rFonts w:ascii="Arial" w:hAnsi="Arial" w:cs="Arial"/>
                <w:b/>
                <w:bCs/>
                <w:noProof/>
                <w:lang w:val="es-419"/>
              </w:rPr>
              <w:t>2.2.1.1.1.</w:t>
            </w:r>
            <w:r w:rsidR="008D38E1">
              <w:rPr>
                <w:rFonts w:eastAsiaTheme="minorEastAsia"/>
                <w:noProof/>
                <w:sz w:val="24"/>
                <w:szCs w:val="24"/>
                <w:lang w:eastAsia="es-CO"/>
              </w:rPr>
              <w:tab/>
            </w:r>
            <w:r w:rsidR="008D38E1" w:rsidRPr="00A536F6">
              <w:rPr>
                <w:rStyle w:val="Hipervnculo"/>
                <w:rFonts w:ascii="Arial" w:hAnsi="Arial" w:cs="Arial"/>
                <w:b/>
                <w:bCs/>
                <w:noProof/>
              </w:rPr>
              <w:t>Caracterización</w:t>
            </w:r>
            <w:r w:rsidR="008D38E1" w:rsidRPr="00A536F6">
              <w:rPr>
                <w:rStyle w:val="Hipervnculo"/>
                <w:rFonts w:ascii="Arial" w:hAnsi="Arial" w:cs="Arial"/>
                <w:b/>
                <w:bCs/>
                <w:noProof/>
                <w:lang w:val="es-419"/>
              </w:rPr>
              <w:t xml:space="preserve"> De La Población</w:t>
            </w:r>
            <w:r w:rsidR="008D38E1">
              <w:rPr>
                <w:noProof/>
                <w:webHidden/>
              </w:rPr>
              <w:tab/>
            </w:r>
            <w:r w:rsidR="008D38E1">
              <w:rPr>
                <w:noProof/>
                <w:webHidden/>
              </w:rPr>
              <w:fldChar w:fldCharType="begin"/>
            </w:r>
            <w:r w:rsidR="008D38E1">
              <w:rPr>
                <w:noProof/>
                <w:webHidden/>
              </w:rPr>
              <w:instrText xml:space="preserve"> PAGEREF _Toc180162397 \h </w:instrText>
            </w:r>
            <w:r w:rsidR="008D38E1">
              <w:rPr>
                <w:noProof/>
                <w:webHidden/>
              </w:rPr>
            </w:r>
            <w:r w:rsidR="008D38E1">
              <w:rPr>
                <w:noProof/>
                <w:webHidden/>
              </w:rPr>
              <w:fldChar w:fldCharType="separate"/>
            </w:r>
            <w:r w:rsidR="008D38E1">
              <w:rPr>
                <w:noProof/>
                <w:webHidden/>
              </w:rPr>
              <w:t>15</w:t>
            </w:r>
            <w:r w:rsidR="008D38E1">
              <w:rPr>
                <w:noProof/>
                <w:webHidden/>
              </w:rPr>
              <w:fldChar w:fldCharType="end"/>
            </w:r>
          </w:hyperlink>
        </w:p>
        <w:p w14:paraId="1C7839F0" w14:textId="36122E88" w:rsidR="008D38E1" w:rsidRDefault="005B08A9">
          <w:pPr>
            <w:pStyle w:val="TDC2"/>
            <w:tabs>
              <w:tab w:val="left" w:pos="1440"/>
              <w:tab w:val="right" w:leader="dot" w:pos="8494"/>
            </w:tabs>
            <w:rPr>
              <w:rFonts w:eastAsiaTheme="minorEastAsia"/>
              <w:noProof/>
              <w:sz w:val="24"/>
              <w:szCs w:val="24"/>
              <w:lang w:eastAsia="es-CO"/>
            </w:rPr>
          </w:pPr>
          <w:hyperlink w:anchor="_Toc180162398" w:history="1">
            <w:r w:rsidR="008D38E1" w:rsidRPr="00A536F6">
              <w:rPr>
                <w:rStyle w:val="Hipervnculo"/>
                <w:rFonts w:ascii="Arial" w:hAnsi="Arial" w:cs="Arial"/>
                <w:b/>
                <w:bCs/>
                <w:noProof/>
                <w:lang w:val="es-419"/>
              </w:rPr>
              <w:t>2.2.1.1.2.</w:t>
            </w:r>
            <w:r w:rsidR="008D38E1">
              <w:rPr>
                <w:rFonts w:eastAsiaTheme="minorEastAsia"/>
                <w:noProof/>
                <w:sz w:val="24"/>
                <w:szCs w:val="24"/>
                <w:lang w:eastAsia="es-CO"/>
              </w:rPr>
              <w:tab/>
            </w:r>
            <w:r w:rsidR="008D38E1" w:rsidRPr="00A536F6">
              <w:rPr>
                <w:rStyle w:val="Hipervnculo"/>
                <w:rFonts w:ascii="Arial" w:hAnsi="Arial" w:cs="Arial"/>
                <w:b/>
                <w:noProof/>
              </w:rPr>
              <w:t>Modelo</w:t>
            </w:r>
            <w:r w:rsidR="008D38E1" w:rsidRPr="00A536F6">
              <w:rPr>
                <w:rStyle w:val="Hipervnculo"/>
                <w:rFonts w:ascii="Arial" w:hAnsi="Arial" w:cs="Arial"/>
                <w:b/>
                <w:bCs/>
                <w:noProof/>
                <w:lang w:val="es-419"/>
              </w:rPr>
              <w:t xml:space="preserve"> De Atención</w:t>
            </w:r>
            <w:r w:rsidR="008D38E1">
              <w:rPr>
                <w:noProof/>
                <w:webHidden/>
              </w:rPr>
              <w:tab/>
            </w:r>
            <w:r w:rsidR="008D38E1">
              <w:rPr>
                <w:noProof/>
                <w:webHidden/>
              </w:rPr>
              <w:fldChar w:fldCharType="begin"/>
            </w:r>
            <w:r w:rsidR="008D38E1">
              <w:rPr>
                <w:noProof/>
                <w:webHidden/>
              </w:rPr>
              <w:instrText xml:space="preserve"> PAGEREF _Toc180162398 \h </w:instrText>
            </w:r>
            <w:r w:rsidR="008D38E1">
              <w:rPr>
                <w:noProof/>
                <w:webHidden/>
              </w:rPr>
            </w:r>
            <w:r w:rsidR="008D38E1">
              <w:rPr>
                <w:noProof/>
                <w:webHidden/>
              </w:rPr>
              <w:fldChar w:fldCharType="separate"/>
            </w:r>
            <w:r w:rsidR="008D38E1">
              <w:rPr>
                <w:noProof/>
                <w:webHidden/>
              </w:rPr>
              <w:t>16</w:t>
            </w:r>
            <w:r w:rsidR="008D38E1">
              <w:rPr>
                <w:noProof/>
                <w:webHidden/>
              </w:rPr>
              <w:fldChar w:fldCharType="end"/>
            </w:r>
          </w:hyperlink>
        </w:p>
        <w:p w14:paraId="4B536E6C" w14:textId="31AC5664" w:rsidR="008D38E1" w:rsidRDefault="005B08A9">
          <w:pPr>
            <w:pStyle w:val="TDC2"/>
            <w:tabs>
              <w:tab w:val="left" w:pos="1440"/>
              <w:tab w:val="right" w:leader="dot" w:pos="8494"/>
            </w:tabs>
            <w:rPr>
              <w:rFonts w:eastAsiaTheme="minorEastAsia"/>
              <w:noProof/>
              <w:sz w:val="24"/>
              <w:szCs w:val="24"/>
              <w:lang w:eastAsia="es-CO"/>
            </w:rPr>
          </w:pPr>
          <w:hyperlink w:anchor="_Toc180162399" w:history="1">
            <w:r w:rsidR="008D38E1" w:rsidRPr="00A536F6">
              <w:rPr>
                <w:rStyle w:val="Hipervnculo"/>
                <w:rFonts w:ascii="Arial" w:hAnsi="Arial" w:cs="Arial"/>
                <w:b/>
                <w:bCs/>
                <w:noProof/>
              </w:rPr>
              <w:t>2.2.1.1.3.</w:t>
            </w:r>
            <w:r w:rsidR="008D38E1">
              <w:rPr>
                <w:rFonts w:eastAsiaTheme="minorEastAsia"/>
                <w:noProof/>
                <w:sz w:val="24"/>
                <w:szCs w:val="24"/>
                <w:lang w:eastAsia="es-CO"/>
              </w:rPr>
              <w:tab/>
            </w:r>
            <w:r w:rsidR="008D38E1" w:rsidRPr="00A536F6">
              <w:rPr>
                <w:rStyle w:val="Hipervnculo"/>
                <w:rFonts w:ascii="Arial" w:hAnsi="Arial" w:cs="Arial"/>
                <w:b/>
                <w:noProof/>
              </w:rPr>
              <w:t>Rutas de atención</w:t>
            </w:r>
            <w:r w:rsidR="008D38E1">
              <w:rPr>
                <w:noProof/>
                <w:webHidden/>
              </w:rPr>
              <w:tab/>
            </w:r>
            <w:r w:rsidR="008D38E1">
              <w:rPr>
                <w:noProof/>
                <w:webHidden/>
              </w:rPr>
              <w:fldChar w:fldCharType="begin"/>
            </w:r>
            <w:r w:rsidR="008D38E1">
              <w:rPr>
                <w:noProof/>
                <w:webHidden/>
              </w:rPr>
              <w:instrText xml:space="preserve"> PAGEREF _Toc180162399 \h </w:instrText>
            </w:r>
            <w:r w:rsidR="008D38E1">
              <w:rPr>
                <w:noProof/>
                <w:webHidden/>
              </w:rPr>
            </w:r>
            <w:r w:rsidR="008D38E1">
              <w:rPr>
                <w:noProof/>
                <w:webHidden/>
              </w:rPr>
              <w:fldChar w:fldCharType="separate"/>
            </w:r>
            <w:r w:rsidR="008D38E1">
              <w:rPr>
                <w:noProof/>
                <w:webHidden/>
              </w:rPr>
              <w:t>16</w:t>
            </w:r>
            <w:r w:rsidR="008D38E1">
              <w:rPr>
                <w:noProof/>
                <w:webHidden/>
              </w:rPr>
              <w:fldChar w:fldCharType="end"/>
            </w:r>
          </w:hyperlink>
        </w:p>
        <w:p w14:paraId="5AC014F3" w14:textId="449C5856" w:rsidR="008D38E1" w:rsidRDefault="005B08A9">
          <w:pPr>
            <w:pStyle w:val="TDC2"/>
            <w:tabs>
              <w:tab w:val="left" w:pos="1440"/>
              <w:tab w:val="right" w:leader="dot" w:pos="8494"/>
            </w:tabs>
            <w:rPr>
              <w:rFonts w:eastAsiaTheme="minorEastAsia"/>
              <w:noProof/>
              <w:sz w:val="24"/>
              <w:szCs w:val="24"/>
              <w:lang w:eastAsia="es-CO"/>
            </w:rPr>
          </w:pPr>
          <w:hyperlink w:anchor="_Toc180162400" w:history="1">
            <w:r w:rsidR="008D38E1" w:rsidRPr="00A536F6">
              <w:rPr>
                <w:rStyle w:val="Hipervnculo"/>
                <w:rFonts w:ascii="Arial" w:hAnsi="Arial" w:cs="Arial"/>
                <w:b/>
                <w:bCs/>
                <w:noProof/>
              </w:rPr>
              <w:t>2.2.1.1.4.</w:t>
            </w:r>
            <w:r w:rsidR="008D38E1">
              <w:rPr>
                <w:rFonts w:eastAsiaTheme="minorEastAsia"/>
                <w:noProof/>
                <w:sz w:val="24"/>
                <w:szCs w:val="24"/>
                <w:lang w:eastAsia="es-CO"/>
              </w:rPr>
              <w:tab/>
            </w:r>
            <w:r w:rsidR="008D38E1" w:rsidRPr="00A536F6">
              <w:rPr>
                <w:rStyle w:val="Hipervnculo"/>
                <w:rFonts w:ascii="Arial" w:hAnsi="Arial" w:cs="Arial"/>
                <w:b/>
                <w:noProof/>
              </w:rPr>
              <w:t>Contratación Asistencial Y Redes Integradas</w:t>
            </w:r>
            <w:r w:rsidR="008D38E1">
              <w:rPr>
                <w:noProof/>
                <w:webHidden/>
              </w:rPr>
              <w:tab/>
            </w:r>
            <w:r w:rsidR="008D38E1">
              <w:rPr>
                <w:noProof/>
                <w:webHidden/>
              </w:rPr>
              <w:fldChar w:fldCharType="begin"/>
            </w:r>
            <w:r w:rsidR="008D38E1">
              <w:rPr>
                <w:noProof/>
                <w:webHidden/>
              </w:rPr>
              <w:instrText xml:space="preserve"> PAGEREF _Toc180162400 \h </w:instrText>
            </w:r>
            <w:r w:rsidR="008D38E1">
              <w:rPr>
                <w:noProof/>
                <w:webHidden/>
              </w:rPr>
            </w:r>
            <w:r w:rsidR="008D38E1">
              <w:rPr>
                <w:noProof/>
                <w:webHidden/>
              </w:rPr>
              <w:fldChar w:fldCharType="separate"/>
            </w:r>
            <w:r w:rsidR="008D38E1">
              <w:rPr>
                <w:noProof/>
                <w:webHidden/>
              </w:rPr>
              <w:t>17</w:t>
            </w:r>
            <w:r w:rsidR="008D38E1">
              <w:rPr>
                <w:noProof/>
                <w:webHidden/>
              </w:rPr>
              <w:fldChar w:fldCharType="end"/>
            </w:r>
          </w:hyperlink>
        </w:p>
        <w:p w14:paraId="15F0A7D0" w14:textId="24B6CB9F" w:rsidR="008D38E1" w:rsidRDefault="005B08A9">
          <w:pPr>
            <w:pStyle w:val="TDC2"/>
            <w:tabs>
              <w:tab w:val="left" w:pos="1440"/>
              <w:tab w:val="right" w:leader="dot" w:pos="8494"/>
            </w:tabs>
            <w:rPr>
              <w:rFonts w:eastAsiaTheme="minorEastAsia"/>
              <w:noProof/>
              <w:sz w:val="24"/>
              <w:szCs w:val="24"/>
              <w:lang w:eastAsia="es-CO"/>
            </w:rPr>
          </w:pPr>
          <w:hyperlink w:anchor="_Toc180162401" w:history="1">
            <w:r w:rsidR="008D38E1" w:rsidRPr="00A536F6">
              <w:rPr>
                <w:rStyle w:val="Hipervnculo"/>
                <w:rFonts w:ascii="Arial" w:hAnsi="Arial" w:cs="Arial"/>
                <w:b/>
                <w:bCs/>
                <w:noProof/>
              </w:rPr>
              <w:t>2.2.1.1.5.</w:t>
            </w:r>
            <w:r w:rsidR="008D38E1">
              <w:rPr>
                <w:rFonts w:eastAsiaTheme="minorEastAsia"/>
                <w:noProof/>
                <w:sz w:val="24"/>
                <w:szCs w:val="24"/>
                <w:lang w:eastAsia="es-CO"/>
              </w:rPr>
              <w:tab/>
            </w:r>
            <w:r w:rsidR="008D38E1" w:rsidRPr="00A536F6">
              <w:rPr>
                <w:rStyle w:val="Hipervnculo"/>
                <w:rFonts w:ascii="Arial" w:hAnsi="Arial" w:cs="Arial"/>
                <w:b/>
                <w:noProof/>
              </w:rPr>
              <w:t>Direccionamiento</w:t>
            </w:r>
            <w:r w:rsidR="008D38E1">
              <w:rPr>
                <w:noProof/>
                <w:webHidden/>
              </w:rPr>
              <w:tab/>
            </w:r>
            <w:r w:rsidR="008D38E1">
              <w:rPr>
                <w:noProof/>
                <w:webHidden/>
              </w:rPr>
              <w:fldChar w:fldCharType="begin"/>
            </w:r>
            <w:r w:rsidR="008D38E1">
              <w:rPr>
                <w:noProof/>
                <w:webHidden/>
              </w:rPr>
              <w:instrText xml:space="preserve"> PAGEREF _Toc180162401 \h </w:instrText>
            </w:r>
            <w:r w:rsidR="008D38E1">
              <w:rPr>
                <w:noProof/>
                <w:webHidden/>
              </w:rPr>
            </w:r>
            <w:r w:rsidR="008D38E1">
              <w:rPr>
                <w:noProof/>
                <w:webHidden/>
              </w:rPr>
              <w:fldChar w:fldCharType="separate"/>
            </w:r>
            <w:r w:rsidR="008D38E1">
              <w:rPr>
                <w:noProof/>
                <w:webHidden/>
              </w:rPr>
              <w:t>17</w:t>
            </w:r>
            <w:r w:rsidR="008D38E1">
              <w:rPr>
                <w:noProof/>
                <w:webHidden/>
              </w:rPr>
              <w:fldChar w:fldCharType="end"/>
            </w:r>
          </w:hyperlink>
        </w:p>
        <w:p w14:paraId="4C62A1DD" w14:textId="609BA7F9" w:rsidR="008D38E1" w:rsidRDefault="005B08A9">
          <w:pPr>
            <w:pStyle w:val="TDC2"/>
            <w:tabs>
              <w:tab w:val="left" w:pos="1440"/>
              <w:tab w:val="right" w:leader="dot" w:pos="8494"/>
            </w:tabs>
            <w:rPr>
              <w:rFonts w:eastAsiaTheme="minorEastAsia"/>
              <w:noProof/>
              <w:sz w:val="24"/>
              <w:szCs w:val="24"/>
              <w:lang w:eastAsia="es-CO"/>
            </w:rPr>
          </w:pPr>
          <w:hyperlink w:anchor="_Toc180162402" w:history="1">
            <w:r w:rsidR="008D38E1" w:rsidRPr="00A536F6">
              <w:rPr>
                <w:rStyle w:val="Hipervnculo"/>
                <w:rFonts w:ascii="Arial" w:hAnsi="Arial" w:cs="Arial"/>
                <w:b/>
                <w:bCs/>
                <w:noProof/>
              </w:rPr>
              <w:t>2.2.1.1.6.</w:t>
            </w:r>
            <w:r w:rsidR="008D38E1">
              <w:rPr>
                <w:rFonts w:eastAsiaTheme="minorEastAsia"/>
                <w:noProof/>
                <w:sz w:val="24"/>
                <w:szCs w:val="24"/>
                <w:lang w:eastAsia="es-CO"/>
              </w:rPr>
              <w:tab/>
            </w:r>
            <w:r w:rsidR="008D38E1" w:rsidRPr="00A536F6">
              <w:rPr>
                <w:rStyle w:val="Hipervnculo"/>
                <w:rFonts w:ascii="Arial" w:hAnsi="Arial" w:cs="Arial"/>
                <w:b/>
                <w:noProof/>
              </w:rPr>
              <w:t>Prestación Del Servicio Y Entrega De Medicamentos Y Dispositivos Médicos</w:t>
            </w:r>
            <w:r w:rsidR="008D38E1">
              <w:rPr>
                <w:noProof/>
                <w:webHidden/>
              </w:rPr>
              <w:tab/>
            </w:r>
            <w:r w:rsidR="008D38E1">
              <w:rPr>
                <w:noProof/>
                <w:webHidden/>
              </w:rPr>
              <w:fldChar w:fldCharType="begin"/>
            </w:r>
            <w:r w:rsidR="008D38E1">
              <w:rPr>
                <w:noProof/>
                <w:webHidden/>
              </w:rPr>
              <w:instrText xml:space="preserve"> PAGEREF _Toc180162402 \h </w:instrText>
            </w:r>
            <w:r w:rsidR="008D38E1">
              <w:rPr>
                <w:noProof/>
                <w:webHidden/>
              </w:rPr>
            </w:r>
            <w:r w:rsidR="008D38E1">
              <w:rPr>
                <w:noProof/>
                <w:webHidden/>
              </w:rPr>
              <w:fldChar w:fldCharType="separate"/>
            </w:r>
            <w:r w:rsidR="008D38E1">
              <w:rPr>
                <w:noProof/>
                <w:webHidden/>
              </w:rPr>
              <w:t>18</w:t>
            </w:r>
            <w:r w:rsidR="008D38E1">
              <w:rPr>
                <w:noProof/>
                <w:webHidden/>
              </w:rPr>
              <w:fldChar w:fldCharType="end"/>
            </w:r>
          </w:hyperlink>
        </w:p>
        <w:p w14:paraId="7EE88A2D" w14:textId="48E9A185" w:rsidR="008D38E1" w:rsidRDefault="005B08A9">
          <w:pPr>
            <w:pStyle w:val="TDC2"/>
            <w:tabs>
              <w:tab w:val="left" w:pos="1440"/>
              <w:tab w:val="right" w:leader="dot" w:pos="8494"/>
            </w:tabs>
            <w:rPr>
              <w:rFonts w:eastAsiaTheme="minorEastAsia"/>
              <w:noProof/>
              <w:sz w:val="24"/>
              <w:szCs w:val="24"/>
              <w:lang w:eastAsia="es-CO"/>
            </w:rPr>
          </w:pPr>
          <w:hyperlink w:anchor="_Toc180162403" w:history="1">
            <w:r w:rsidR="008D38E1" w:rsidRPr="00A536F6">
              <w:rPr>
                <w:rStyle w:val="Hipervnculo"/>
                <w:rFonts w:ascii="Arial" w:hAnsi="Arial" w:cs="Arial"/>
                <w:b/>
                <w:bCs/>
                <w:noProof/>
              </w:rPr>
              <w:t>2.2.1.1.7.</w:t>
            </w:r>
            <w:r w:rsidR="008D38E1">
              <w:rPr>
                <w:rFonts w:eastAsiaTheme="minorEastAsia"/>
                <w:noProof/>
                <w:sz w:val="24"/>
                <w:szCs w:val="24"/>
                <w:lang w:eastAsia="es-CO"/>
              </w:rPr>
              <w:tab/>
            </w:r>
            <w:r w:rsidR="008D38E1" w:rsidRPr="00A536F6">
              <w:rPr>
                <w:rStyle w:val="Hipervnculo"/>
                <w:rFonts w:ascii="Arial" w:hAnsi="Arial" w:cs="Arial"/>
                <w:b/>
                <w:noProof/>
              </w:rPr>
              <w:t>Cuentas Medicas POS Y PAC Y Auditoria Medica</w:t>
            </w:r>
            <w:r w:rsidR="008D38E1">
              <w:rPr>
                <w:noProof/>
                <w:webHidden/>
              </w:rPr>
              <w:tab/>
            </w:r>
            <w:r w:rsidR="008D38E1">
              <w:rPr>
                <w:noProof/>
                <w:webHidden/>
              </w:rPr>
              <w:fldChar w:fldCharType="begin"/>
            </w:r>
            <w:r w:rsidR="008D38E1">
              <w:rPr>
                <w:noProof/>
                <w:webHidden/>
              </w:rPr>
              <w:instrText xml:space="preserve"> PAGEREF _Toc180162403 \h </w:instrText>
            </w:r>
            <w:r w:rsidR="008D38E1">
              <w:rPr>
                <w:noProof/>
                <w:webHidden/>
              </w:rPr>
            </w:r>
            <w:r w:rsidR="008D38E1">
              <w:rPr>
                <w:noProof/>
                <w:webHidden/>
              </w:rPr>
              <w:fldChar w:fldCharType="separate"/>
            </w:r>
            <w:r w:rsidR="008D38E1">
              <w:rPr>
                <w:noProof/>
                <w:webHidden/>
              </w:rPr>
              <w:t>19</w:t>
            </w:r>
            <w:r w:rsidR="008D38E1">
              <w:rPr>
                <w:noProof/>
                <w:webHidden/>
              </w:rPr>
              <w:fldChar w:fldCharType="end"/>
            </w:r>
          </w:hyperlink>
        </w:p>
        <w:p w14:paraId="3A09D9F5" w14:textId="3358FC13" w:rsidR="008D38E1" w:rsidRDefault="005B08A9">
          <w:pPr>
            <w:pStyle w:val="TDC2"/>
            <w:tabs>
              <w:tab w:val="left" w:pos="1200"/>
              <w:tab w:val="right" w:leader="dot" w:pos="8494"/>
            </w:tabs>
            <w:rPr>
              <w:rFonts w:eastAsiaTheme="minorEastAsia"/>
              <w:noProof/>
              <w:sz w:val="24"/>
              <w:szCs w:val="24"/>
              <w:lang w:eastAsia="es-CO"/>
            </w:rPr>
          </w:pPr>
          <w:hyperlink w:anchor="_Toc180162404" w:history="1">
            <w:r w:rsidR="008D38E1" w:rsidRPr="00A536F6">
              <w:rPr>
                <w:rStyle w:val="Hipervnculo"/>
                <w:rFonts w:ascii="Arial" w:hAnsi="Arial" w:cs="Arial"/>
                <w:b/>
                <w:bCs/>
                <w:noProof/>
              </w:rPr>
              <w:t>2.2.1.2.</w:t>
            </w:r>
            <w:r w:rsidR="008D38E1">
              <w:rPr>
                <w:rFonts w:eastAsiaTheme="minorEastAsia"/>
                <w:noProof/>
                <w:sz w:val="24"/>
                <w:szCs w:val="24"/>
                <w:lang w:eastAsia="es-CO"/>
              </w:rPr>
              <w:tab/>
            </w:r>
            <w:r w:rsidR="008D38E1" w:rsidRPr="00A536F6">
              <w:rPr>
                <w:rStyle w:val="Hipervnculo"/>
                <w:rFonts w:ascii="Arial" w:hAnsi="Arial" w:cs="Arial"/>
                <w:b/>
                <w:noProof/>
              </w:rPr>
              <w:t>CICLO DEL INGRESO</w:t>
            </w:r>
            <w:r w:rsidR="008D38E1">
              <w:rPr>
                <w:noProof/>
                <w:webHidden/>
              </w:rPr>
              <w:tab/>
            </w:r>
            <w:r w:rsidR="008D38E1">
              <w:rPr>
                <w:noProof/>
                <w:webHidden/>
              </w:rPr>
              <w:fldChar w:fldCharType="begin"/>
            </w:r>
            <w:r w:rsidR="008D38E1">
              <w:rPr>
                <w:noProof/>
                <w:webHidden/>
              </w:rPr>
              <w:instrText xml:space="preserve"> PAGEREF _Toc180162404 \h </w:instrText>
            </w:r>
            <w:r w:rsidR="008D38E1">
              <w:rPr>
                <w:noProof/>
                <w:webHidden/>
              </w:rPr>
            </w:r>
            <w:r w:rsidR="008D38E1">
              <w:rPr>
                <w:noProof/>
                <w:webHidden/>
              </w:rPr>
              <w:fldChar w:fldCharType="separate"/>
            </w:r>
            <w:r w:rsidR="008D38E1">
              <w:rPr>
                <w:noProof/>
                <w:webHidden/>
              </w:rPr>
              <w:t>21</w:t>
            </w:r>
            <w:r w:rsidR="008D38E1">
              <w:rPr>
                <w:noProof/>
                <w:webHidden/>
              </w:rPr>
              <w:fldChar w:fldCharType="end"/>
            </w:r>
          </w:hyperlink>
        </w:p>
        <w:p w14:paraId="26FB5E5A" w14:textId="40C6C722" w:rsidR="008D38E1" w:rsidRDefault="005B08A9">
          <w:pPr>
            <w:pStyle w:val="TDC2"/>
            <w:tabs>
              <w:tab w:val="left" w:pos="1440"/>
              <w:tab w:val="right" w:leader="dot" w:pos="8494"/>
            </w:tabs>
            <w:rPr>
              <w:rFonts w:eastAsiaTheme="minorEastAsia"/>
              <w:noProof/>
              <w:sz w:val="24"/>
              <w:szCs w:val="24"/>
              <w:lang w:eastAsia="es-CO"/>
            </w:rPr>
          </w:pPr>
          <w:hyperlink w:anchor="_Toc180162405" w:history="1">
            <w:r w:rsidR="008D38E1" w:rsidRPr="00A536F6">
              <w:rPr>
                <w:rStyle w:val="Hipervnculo"/>
                <w:rFonts w:ascii="Arial" w:hAnsi="Arial" w:cs="Arial"/>
                <w:b/>
                <w:bCs/>
                <w:noProof/>
              </w:rPr>
              <w:t>2.2.1.2.1.</w:t>
            </w:r>
            <w:r w:rsidR="008D38E1">
              <w:rPr>
                <w:rFonts w:eastAsiaTheme="minorEastAsia"/>
                <w:noProof/>
                <w:sz w:val="24"/>
                <w:szCs w:val="24"/>
                <w:lang w:eastAsia="es-CO"/>
              </w:rPr>
              <w:tab/>
            </w:r>
            <w:r w:rsidR="008D38E1" w:rsidRPr="00A536F6">
              <w:rPr>
                <w:rStyle w:val="Hipervnculo"/>
                <w:rFonts w:ascii="Arial" w:hAnsi="Arial" w:cs="Arial"/>
                <w:b/>
                <w:noProof/>
              </w:rPr>
              <w:t>Gestión comercial</w:t>
            </w:r>
            <w:r w:rsidR="008D38E1">
              <w:rPr>
                <w:noProof/>
                <w:webHidden/>
              </w:rPr>
              <w:tab/>
            </w:r>
            <w:r w:rsidR="008D38E1">
              <w:rPr>
                <w:noProof/>
                <w:webHidden/>
              </w:rPr>
              <w:fldChar w:fldCharType="begin"/>
            </w:r>
            <w:r w:rsidR="008D38E1">
              <w:rPr>
                <w:noProof/>
                <w:webHidden/>
              </w:rPr>
              <w:instrText xml:space="preserve"> PAGEREF _Toc180162405 \h </w:instrText>
            </w:r>
            <w:r w:rsidR="008D38E1">
              <w:rPr>
                <w:noProof/>
                <w:webHidden/>
              </w:rPr>
            </w:r>
            <w:r w:rsidR="008D38E1">
              <w:rPr>
                <w:noProof/>
                <w:webHidden/>
              </w:rPr>
              <w:fldChar w:fldCharType="separate"/>
            </w:r>
            <w:r w:rsidR="008D38E1">
              <w:rPr>
                <w:noProof/>
                <w:webHidden/>
              </w:rPr>
              <w:t>21</w:t>
            </w:r>
            <w:r w:rsidR="008D38E1">
              <w:rPr>
                <w:noProof/>
                <w:webHidden/>
              </w:rPr>
              <w:fldChar w:fldCharType="end"/>
            </w:r>
          </w:hyperlink>
        </w:p>
        <w:p w14:paraId="145F6E13" w14:textId="75419CA3" w:rsidR="008D38E1" w:rsidRDefault="005B08A9">
          <w:pPr>
            <w:pStyle w:val="TDC2"/>
            <w:tabs>
              <w:tab w:val="left" w:pos="1440"/>
              <w:tab w:val="right" w:leader="dot" w:pos="8494"/>
            </w:tabs>
            <w:rPr>
              <w:rFonts w:eastAsiaTheme="minorEastAsia"/>
              <w:noProof/>
              <w:sz w:val="24"/>
              <w:szCs w:val="24"/>
              <w:lang w:eastAsia="es-CO"/>
            </w:rPr>
          </w:pPr>
          <w:hyperlink w:anchor="_Toc180162406" w:history="1">
            <w:r w:rsidR="008D38E1" w:rsidRPr="00A536F6">
              <w:rPr>
                <w:rStyle w:val="Hipervnculo"/>
                <w:rFonts w:ascii="Arial" w:hAnsi="Arial" w:cs="Arial"/>
                <w:b/>
                <w:bCs/>
                <w:noProof/>
              </w:rPr>
              <w:t>2.2.1.2.2.</w:t>
            </w:r>
            <w:r w:rsidR="008D38E1">
              <w:rPr>
                <w:rFonts w:eastAsiaTheme="minorEastAsia"/>
                <w:noProof/>
                <w:sz w:val="24"/>
                <w:szCs w:val="24"/>
                <w:lang w:eastAsia="es-CO"/>
              </w:rPr>
              <w:tab/>
            </w:r>
            <w:r w:rsidR="008D38E1" w:rsidRPr="00A536F6">
              <w:rPr>
                <w:rStyle w:val="Hipervnculo"/>
                <w:rFonts w:ascii="Arial" w:hAnsi="Arial" w:cs="Arial"/>
                <w:b/>
                <w:noProof/>
              </w:rPr>
              <w:t>Afiliación</w:t>
            </w:r>
            <w:r w:rsidR="008D38E1">
              <w:rPr>
                <w:noProof/>
                <w:webHidden/>
              </w:rPr>
              <w:tab/>
            </w:r>
            <w:r w:rsidR="008D38E1">
              <w:rPr>
                <w:noProof/>
                <w:webHidden/>
              </w:rPr>
              <w:fldChar w:fldCharType="begin"/>
            </w:r>
            <w:r w:rsidR="008D38E1">
              <w:rPr>
                <w:noProof/>
                <w:webHidden/>
              </w:rPr>
              <w:instrText xml:space="preserve"> PAGEREF _Toc180162406 \h </w:instrText>
            </w:r>
            <w:r w:rsidR="008D38E1">
              <w:rPr>
                <w:noProof/>
                <w:webHidden/>
              </w:rPr>
            </w:r>
            <w:r w:rsidR="008D38E1">
              <w:rPr>
                <w:noProof/>
                <w:webHidden/>
              </w:rPr>
              <w:fldChar w:fldCharType="separate"/>
            </w:r>
            <w:r w:rsidR="008D38E1">
              <w:rPr>
                <w:noProof/>
                <w:webHidden/>
              </w:rPr>
              <w:t>22</w:t>
            </w:r>
            <w:r w:rsidR="008D38E1">
              <w:rPr>
                <w:noProof/>
                <w:webHidden/>
              </w:rPr>
              <w:fldChar w:fldCharType="end"/>
            </w:r>
          </w:hyperlink>
        </w:p>
        <w:p w14:paraId="2C0E9E67" w14:textId="574B4044" w:rsidR="008D38E1" w:rsidRDefault="005B08A9">
          <w:pPr>
            <w:pStyle w:val="TDC2"/>
            <w:tabs>
              <w:tab w:val="left" w:pos="1440"/>
              <w:tab w:val="right" w:leader="dot" w:pos="8494"/>
            </w:tabs>
            <w:rPr>
              <w:rFonts w:eastAsiaTheme="minorEastAsia"/>
              <w:noProof/>
              <w:sz w:val="24"/>
              <w:szCs w:val="24"/>
              <w:lang w:eastAsia="es-CO"/>
            </w:rPr>
          </w:pPr>
          <w:hyperlink w:anchor="_Toc180162407" w:history="1">
            <w:r w:rsidR="008D38E1" w:rsidRPr="00A536F6">
              <w:rPr>
                <w:rStyle w:val="Hipervnculo"/>
                <w:rFonts w:ascii="Arial" w:hAnsi="Arial" w:cs="Arial"/>
                <w:b/>
                <w:bCs/>
                <w:noProof/>
              </w:rPr>
              <w:t>2.2.1.2.3.</w:t>
            </w:r>
            <w:r w:rsidR="008D38E1">
              <w:rPr>
                <w:rFonts w:eastAsiaTheme="minorEastAsia"/>
                <w:noProof/>
                <w:sz w:val="24"/>
                <w:szCs w:val="24"/>
                <w:lang w:eastAsia="es-CO"/>
              </w:rPr>
              <w:tab/>
            </w:r>
            <w:r w:rsidR="008D38E1" w:rsidRPr="00A536F6">
              <w:rPr>
                <w:rStyle w:val="Hipervnculo"/>
                <w:rFonts w:ascii="Arial" w:hAnsi="Arial" w:cs="Arial"/>
                <w:b/>
                <w:noProof/>
              </w:rPr>
              <w:t>Recaudo</w:t>
            </w:r>
            <w:r w:rsidR="008D38E1">
              <w:rPr>
                <w:noProof/>
                <w:webHidden/>
              </w:rPr>
              <w:tab/>
            </w:r>
            <w:r w:rsidR="008D38E1">
              <w:rPr>
                <w:noProof/>
                <w:webHidden/>
              </w:rPr>
              <w:fldChar w:fldCharType="begin"/>
            </w:r>
            <w:r w:rsidR="008D38E1">
              <w:rPr>
                <w:noProof/>
                <w:webHidden/>
              </w:rPr>
              <w:instrText xml:space="preserve"> PAGEREF _Toc180162407 \h </w:instrText>
            </w:r>
            <w:r w:rsidR="008D38E1">
              <w:rPr>
                <w:noProof/>
                <w:webHidden/>
              </w:rPr>
            </w:r>
            <w:r w:rsidR="008D38E1">
              <w:rPr>
                <w:noProof/>
                <w:webHidden/>
              </w:rPr>
              <w:fldChar w:fldCharType="separate"/>
            </w:r>
            <w:r w:rsidR="008D38E1">
              <w:rPr>
                <w:noProof/>
                <w:webHidden/>
              </w:rPr>
              <w:t>23</w:t>
            </w:r>
            <w:r w:rsidR="008D38E1">
              <w:rPr>
                <w:noProof/>
                <w:webHidden/>
              </w:rPr>
              <w:fldChar w:fldCharType="end"/>
            </w:r>
          </w:hyperlink>
        </w:p>
        <w:p w14:paraId="47DFA48B" w14:textId="22027313" w:rsidR="008D38E1" w:rsidRDefault="005B08A9">
          <w:pPr>
            <w:pStyle w:val="TDC2"/>
            <w:tabs>
              <w:tab w:val="left" w:pos="1440"/>
              <w:tab w:val="right" w:leader="dot" w:pos="8494"/>
            </w:tabs>
            <w:rPr>
              <w:rFonts w:eastAsiaTheme="minorEastAsia"/>
              <w:noProof/>
              <w:sz w:val="24"/>
              <w:szCs w:val="24"/>
              <w:lang w:eastAsia="es-CO"/>
            </w:rPr>
          </w:pPr>
          <w:hyperlink w:anchor="_Toc180162408" w:history="1">
            <w:r w:rsidR="008D38E1" w:rsidRPr="00A536F6">
              <w:rPr>
                <w:rStyle w:val="Hipervnculo"/>
                <w:rFonts w:ascii="Arial" w:hAnsi="Arial" w:cs="Arial"/>
                <w:b/>
                <w:bCs/>
                <w:noProof/>
              </w:rPr>
              <w:t>2.2.1.2.4.</w:t>
            </w:r>
            <w:r w:rsidR="008D38E1">
              <w:rPr>
                <w:rFonts w:eastAsiaTheme="minorEastAsia"/>
                <w:noProof/>
                <w:sz w:val="24"/>
                <w:szCs w:val="24"/>
                <w:lang w:eastAsia="es-CO"/>
              </w:rPr>
              <w:tab/>
            </w:r>
            <w:r w:rsidR="008D38E1" w:rsidRPr="00A536F6">
              <w:rPr>
                <w:rStyle w:val="Hipervnculo"/>
                <w:rFonts w:ascii="Arial" w:hAnsi="Arial" w:cs="Arial"/>
                <w:b/>
                <w:noProof/>
              </w:rPr>
              <w:t>Compensación</w:t>
            </w:r>
            <w:r w:rsidR="008D38E1">
              <w:rPr>
                <w:noProof/>
                <w:webHidden/>
              </w:rPr>
              <w:tab/>
            </w:r>
            <w:r w:rsidR="008D38E1">
              <w:rPr>
                <w:noProof/>
                <w:webHidden/>
              </w:rPr>
              <w:fldChar w:fldCharType="begin"/>
            </w:r>
            <w:r w:rsidR="008D38E1">
              <w:rPr>
                <w:noProof/>
                <w:webHidden/>
              </w:rPr>
              <w:instrText xml:space="preserve"> PAGEREF _Toc180162408 \h </w:instrText>
            </w:r>
            <w:r w:rsidR="008D38E1">
              <w:rPr>
                <w:noProof/>
                <w:webHidden/>
              </w:rPr>
            </w:r>
            <w:r w:rsidR="008D38E1">
              <w:rPr>
                <w:noProof/>
                <w:webHidden/>
              </w:rPr>
              <w:fldChar w:fldCharType="separate"/>
            </w:r>
            <w:r w:rsidR="008D38E1">
              <w:rPr>
                <w:noProof/>
                <w:webHidden/>
              </w:rPr>
              <w:t>23</w:t>
            </w:r>
            <w:r w:rsidR="008D38E1">
              <w:rPr>
                <w:noProof/>
                <w:webHidden/>
              </w:rPr>
              <w:fldChar w:fldCharType="end"/>
            </w:r>
          </w:hyperlink>
        </w:p>
        <w:p w14:paraId="69B83B24" w14:textId="4E86BBBF" w:rsidR="008D38E1" w:rsidRDefault="005B08A9">
          <w:pPr>
            <w:pStyle w:val="TDC2"/>
            <w:tabs>
              <w:tab w:val="left" w:pos="1440"/>
              <w:tab w:val="right" w:leader="dot" w:pos="8494"/>
            </w:tabs>
            <w:rPr>
              <w:rFonts w:eastAsiaTheme="minorEastAsia"/>
              <w:noProof/>
              <w:sz w:val="24"/>
              <w:szCs w:val="24"/>
              <w:lang w:eastAsia="es-CO"/>
            </w:rPr>
          </w:pPr>
          <w:hyperlink w:anchor="_Toc180162409" w:history="1">
            <w:r w:rsidR="008D38E1" w:rsidRPr="00A536F6">
              <w:rPr>
                <w:rStyle w:val="Hipervnculo"/>
                <w:rFonts w:ascii="Arial" w:hAnsi="Arial" w:cs="Arial"/>
                <w:b/>
                <w:bCs/>
                <w:noProof/>
              </w:rPr>
              <w:t>2.2.1.2.5.</w:t>
            </w:r>
            <w:r w:rsidR="008D38E1">
              <w:rPr>
                <w:rFonts w:eastAsiaTheme="minorEastAsia"/>
                <w:noProof/>
                <w:sz w:val="24"/>
                <w:szCs w:val="24"/>
                <w:lang w:eastAsia="es-CO"/>
              </w:rPr>
              <w:tab/>
            </w:r>
            <w:r w:rsidR="008D38E1" w:rsidRPr="00A536F6">
              <w:rPr>
                <w:rStyle w:val="Hipervnculo"/>
                <w:rFonts w:ascii="Arial" w:hAnsi="Arial" w:cs="Arial"/>
                <w:b/>
                <w:noProof/>
              </w:rPr>
              <w:t>Cartera</w:t>
            </w:r>
            <w:r w:rsidR="008D38E1">
              <w:rPr>
                <w:noProof/>
                <w:webHidden/>
              </w:rPr>
              <w:tab/>
            </w:r>
            <w:r w:rsidR="008D38E1">
              <w:rPr>
                <w:noProof/>
                <w:webHidden/>
              </w:rPr>
              <w:fldChar w:fldCharType="begin"/>
            </w:r>
            <w:r w:rsidR="008D38E1">
              <w:rPr>
                <w:noProof/>
                <w:webHidden/>
              </w:rPr>
              <w:instrText xml:space="preserve"> PAGEREF _Toc180162409 \h </w:instrText>
            </w:r>
            <w:r w:rsidR="008D38E1">
              <w:rPr>
                <w:noProof/>
                <w:webHidden/>
              </w:rPr>
            </w:r>
            <w:r w:rsidR="008D38E1">
              <w:rPr>
                <w:noProof/>
                <w:webHidden/>
              </w:rPr>
              <w:fldChar w:fldCharType="separate"/>
            </w:r>
            <w:r w:rsidR="008D38E1">
              <w:rPr>
                <w:noProof/>
                <w:webHidden/>
              </w:rPr>
              <w:t>23</w:t>
            </w:r>
            <w:r w:rsidR="008D38E1">
              <w:rPr>
                <w:noProof/>
                <w:webHidden/>
              </w:rPr>
              <w:fldChar w:fldCharType="end"/>
            </w:r>
          </w:hyperlink>
        </w:p>
        <w:p w14:paraId="5BC1BB54" w14:textId="2C890CE1" w:rsidR="008D38E1" w:rsidRDefault="005B08A9">
          <w:pPr>
            <w:pStyle w:val="TDC2"/>
            <w:tabs>
              <w:tab w:val="left" w:pos="1200"/>
              <w:tab w:val="right" w:leader="dot" w:pos="8494"/>
            </w:tabs>
            <w:rPr>
              <w:rFonts w:eastAsiaTheme="minorEastAsia"/>
              <w:noProof/>
              <w:sz w:val="24"/>
              <w:szCs w:val="24"/>
              <w:lang w:eastAsia="es-CO"/>
            </w:rPr>
          </w:pPr>
          <w:hyperlink w:anchor="_Toc180162410" w:history="1">
            <w:r w:rsidR="008D38E1" w:rsidRPr="00A536F6">
              <w:rPr>
                <w:rStyle w:val="Hipervnculo"/>
                <w:rFonts w:ascii="Arial" w:hAnsi="Arial" w:cs="Arial"/>
                <w:b/>
                <w:bCs/>
                <w:noProof/>
              </w:rPr>
              <w:t>2.2.1.3.</w:t>
            </w:r>
            <w:r w:rsidR="008D38E1">
              <w:rPr>
                <w:rFonts w:eastAsiaTheme="minorEastAsia"/>
                <w:noProof/>
                <w:sz w:val="24"/>
                <w:szCs w:val="24"/>
                <w:lang w:eastAsia="es-CO"/>
              </w:rPr>
              <w:tab/>
            </w:r>
            <w:r w:rsidR="008D38E1" w:rsidRPr="00A536F6">
              <w:rPr>
                <w:rStyle w:val="Hipervnculo"/>
                <w:rFonts w:ascii="Arial" w:hAnsi="Arial" w:cs="Arial"/>
                <w:b/>
                <w:noProof/>
              </w:rPr>
              <w:t>Trasversales</w:t>
            </w:r>
            <w:r w:rsidR="008D38E1">
              <w:rPr>
                <w:noProof/>
                <w:webHidden/>
              </w:rPr>
              <w:tab/>
            </w:r>
            <w:r w:rsidR="008D38E1">
              <w:rPr>
                <w:noProof/>
                <w:webHidden/>
              </w:rPr>
              <w:fldChar w:fldCharType="begin"/>
            </w:r>
            <w:r w:rsidR="008D38E1">
              <w:rPr>
                <w:noProof/>
                <w:webHidden/>
              </w:rPr>
              <w:instrText xml:space="preserve"> PAGEREF _Toc180162410 \h </w:instrText>
            </w:r>
            <w:r w:rsidR="008D38E1">
              <w:rPr>
                <w:noProof/>
                <w:webHidden/>
              </w:rPr>
            </w:r>
            <w:r w:rsidR="008D38E1">
              <w:rPr>
                <w:noProof/>
                <w:webHidden/>
              </w:rPr>
              <w:fldChar w:fldCharType="separate"/>
            </w:r>
            <w:r w:rsidR="008D38E1">
              <w:rPr>
                <w:noProof/>
                <w:webHidden/>
              </w:rPr>
              <w:t>24</w:t>
            </w:r>
            <w:r w:rsidR="008D38E1">
              <w:rPr>
                <w:noProof/>
                <w:webHidden/>
              </w:rPr>
              <w:fldChar w:fldCharType="end"/>
            </w:r>
          </w:hyperlink>
        </w:p>
        <w:p w14:paraId="323C6AE5" w14:textId="23C23F5E" w:rsidR="008D38E1" w:rsidRDefault="005B08A9">
          <w:pPr>
            <w:pStyle w:val="TDC2"/>
            <w:tabs>
              <w:tab w:val="left" w:pos="1440"/>
              <w:tab w:val="right" w:leader="dot" w:pos="8494"/>
            </w:tabs>
            <w:rPr>
              <w:rFonts w:eastAsiaTheme="minorEastAsia"/>
              <w:noProof/>
              <w:sz w:val="24"/>
              <w:szCs w:val="24"/>
              <w:lang w:eastAsia="es-CO"/>
            </w:rPr>
          </w:pPr>
          <w:hyperlink w:anchor="_Toc180162411" w:history="1">
            <w:r w:rsidR="008D38E1" w:rsidRPr="00A536F6">
              <w:rPr>
                <w:rStyle w:val="Hipervnculo"/>
                <w:rFonts w:ascii="Arial" w:hAnsi="Arial" w:cs="Arial"/>
                <w:b/>
                <w:bCs/>
                <w:noProof/>
              </w:rPr>
              <w:t>2.2.1.3.1.</w:t>
            </w:r>
            <w:r w:rsidR="008D38E1">
              <w:rPr>
                <w:rFonts w:eastAsiaTheme="minorEastAsia"/>
                <w:noProof/>
                <w:sz w:val="24"/>
                <w:szCs w:val="24"/>
                <w:lang w:eastAsia="es-CO"/>
              </w:rPr>
              <w:tab/>
            </w:r>
            <w:r w:rsidR="008D38E1" w:rsidRPr="00A536F6">
              <w:rPr>
                <w:rStyle w:val="Hipervnculo"/>
                <w:rFonts w:ascii="Arial" w:hAnsi="Arial" w:cs="Arial"/>
                <w:b/>
                <w:bCs/>
                <w:noProof/>
              </w:rPr>
              <w:t>Historia Clínica</w:t>
            </w:r>
            <w:r w:rsidR="008D38E1">
              <w:rPr>
                <w:noProof/>
                <w:webHidden/>
              </w:rPr>
              <w:tab/>
            </w:r>
            <w:r w:rsidR="008D38E1">
              <w:rPr>
                <w:noProof/>
                <w:webHidden/>
              </w:rPr>
              <w:fldChar w:fldCharType="begin"/>
            </w:r>
            <w:r w:rsidR="008D38E1">
              <w:rPr>
                <w:noProof/>
                <w:webHidden/>
              </w:rPr>
              <w:instrText xml:space="preserve"> PAGEREF _Toc180162411 \h </w:instrText>
            </w:r>
            <w:r w:rsidR="008D38E1">
              <w:rPr>
                <w:noProof/>
                <w:webHidden/>
              </w:rPr>
            </w:r>
            <w:r w:rsidR="008D38E1">
              <w:rPr>
                <w:noProof/>
                <w:webHidden/>
              </w:rPr>
              <w:fldChar w:fldCharType="separate"/>
            </w:r>
            <w:r w:rsidR="008D38E1">
              <w:rPr>
                <w:noProof/>
                <w:webHidden/>
              </w:rPr>
              <w:t>24</w:t>
            </w:r>
            <w:r w:rsidR="008D38E1">
              <w:rPr>
                <w:noProof/>
                <w:webHidden/>
              </w:rPr>
              <w:fldChar w:fldCharType="end"/>
            </w:r>
          </w:hyperlink>
        </w:p>
        <w:p w14:paraId="52DDA3D0" w14:textId="7305EC18" w:rsidR="008D38E1" w:rsidRDefault="005B08A9">
          <w:pPr>
            <w:pStyle w:val="TDC2"/>
            <w:tabs>
              <w:tab w:val="left" w:pos="1440"/>
              <w:tab w:val="right" w:leader="dot" w:pos="8494"/>
            </w:tabs>
            <w:rPr>
              <w:rFonts w:eastAsiaTheme="minorEastAsia"/>
              <w:noProof/>
              <w:sz w:val="24"/>
              <w:szCs w:val="24"/>
              <w:lang w:eastAsia="es-CO"/>
            </w:rPr>
          </w:pPr>
          <w:hyperlink w:anchor="_Toc180162412" w:history="1">
            <w:r w:rsidR="008D38E1" w:rsidRPr="00A536F6">
              <w:rPr>
                <w:rStyle w:val="Hipervnculo"/>
                <w:rFonts w:ascii="Arial" w:hAnsi="Arial" w:cs="Arial"/>
                <w:b/>
                <w:bCs/>
                <w:noProof/>
                <w:lang w:val="es-ES"/>
              </w:rPr>
              <w:t>2.2.1.3.2.</w:t>
            </w:r>
            <w:r w:rsidR="008D38E1">
              <w:rPr>
                <w:rFonts w:eastAsiaTheme="minorEastAsia"/>
                <w:noProof/>
                <w:sz w:val="24"/>
                <w:szCs w:val="24"/>
                <w:lang w:eastAsia="es-CO"/>
              </w:rPr>
              <w:tab/>
            </w:r>
            <w:r w:rsidR="008D38E1" w:rsidRPr="00A536F6">
              <w:rPr>
                <w:rStyle w:val="Hipervnculo"/>
                <w:b/>
                <w:noProof/>
              </w:rPr>
              <w:t>Central de gestión integral de medicamentos</w:t>
            </w:r>
            <w:r w:rsidR="008D38E1">
              <w:rPr>
                <w:noProof/>
                <w:webHidden/>
              </w:rPr>
              <w:tab/>
            </w:r>
            <w:r w:rsidR="008D38E1">
              <w:rPr>
                <w:noProof/>
                <w:webHidden/>
              </w:rPr>
              <w:fldChar w:fldCharType="begin"/>
            </w:r>
            <w:r w:rsidR="008D38E1">
              <w:rPr>
                <w:noProof/>
                <w:webHidden/>
              </w:rPr>
              <w:instrText xml:space="preserve"> PAGEREF _Toc180162412 \h </w:instrText>
            </w:r>
            <w:r w:rsidR="008D38E1">
              <w:rPr>
                <w:noProof/>
                <w:webHidden/>
              </w:rPr>
            </w:r>
            <w:r w:rsidR="008D38E1">
              <w:rPr>
                <w:noProof/>
                <w:webHidden/>
              </w:rPr>
              <w:fldChar w:fldCharType="separate"/>
            </w:r>
            <w:r w:rsidR="008D38E1">
              <w:rPr>
                <w:noProof/>
                <w:webHidden/>
              </w:rPr>
              <w:t>25</w:t>
            </w:r>
            <w:r w:rsidR="008D38E1">
              <w:rPr>
                <w:noProof/>
                <w:webHidden/>
              </w:rPr>
              <w:fldChar w:fldCharType="end"/>
            </w:r>
          </w:hyperlink>
        </w:p>
        <w:p w14:paraId="1BE24D7D" w14:textId="2B3EC5BC" w:rsidR="008D38E1" w:rsidRDefault="005B08A9">
          <w:pPr>
            <w:pStyle w:val="TDC2"/>
            <w:tabs>
              <w:tab w:val="left" w:pos="1440"/>
              <w:tab w:val="right" w:leader="dot" w:pos="8494"/>
            </w:tabs>
            <w:rPr>
              <w:rFonts w:eastAsiaTheme="minorEastAsia"/>
              <w:noProof/>
              <w:sz w:val="24"/>
              <w:szCs w:val="24"/>
              <w:lang w:eastAsia="es-CO"/>
            </w:rPr>
          </w:pPr>
          <w:hyperlink w:anchor="_Toc180162413" w:history="1">
            <w:r w:rsidR="008D38E1" w:rsidRPr="00A536F6">
              <w:rPr>
                <w:rStyle w:val="Hipervnculo"/>
                <w:rFonts w:ascii="Arial" w:hAnsi="Arial" w:cs="Arial"/>
                <w:b/>
                <w:bCs/>
                <w:noProof/>
              </w:rPr>
              <w:t>2.2.1.3.3.</w:t>
            </w:r>
            <w:r w:rsidR="008D38E1">
              <w:rPr>
                <w:rFonts w:eastAsiaTheme="minorEastAsia"/>
                <w:noProof/>
                <w:sz w:val="24"/>
                <w:szCs w:val="24"/>
                <w:lang w:eastAsia="es-CO"/>
              </w:rPr>
              <w:tab/>
            </w:r>
            <w:r w:rsidR="008D38E1" w:rsidRPr="00A536F6">
              <w:rPr>
                <w:rStyle w:val="Hipervnculo"/>
                <w:rFonts w:ascii="Arial" w:hAnsi="Arial" w:cs="Arial"/>
                <w:b/>
                <w:bCs/>
                <w:noProof/>
              </w:rPr>
              <w:t>Gestión de tutelas</w:t>
            </w:r>
            <w:r w:rsidR="008D38E1">
              <w:rPr>
                <w:noProof/>
                <w:webHidden/>
              </w:rPr>
              <w:tab/>
            </w:r>
            <w:r w:rsidR="008D38E1">
              <w:rPr>
                <w:noProof/>
                <w:webHidden/>
              </w:rPr>
              <w:fldChar w:fldCharType="begin"/>
            </w:r>
            <w:r w:rsidR="008D38E1">
              <w:rPr>
                <w:noProof/>
                <w:webHidden/>
              </w:rPr>
              <w:instrText xml:space="preserve"> PAGEREF _Toc180162413 \h </w:instrText>
            </w:r>
            <w:r w:rsidR="008D38E1">
              <w:rPr>
                <w:noProof/>
                <w:webHidden/>
              </w:rPr>
            </w:r>
            <w:r w:rsidR="008D38E1">
              <w:rPr>
                <w:noProof/>
                <w:webHidden/>
              </w:rPr>
              <w:fldChar w:fldCharType="separate"/>
            </w:r>
            <w:r w:rsidR="008D38E1">
              <w:rPr>
                <w:noProof/>
                <w:webHidden/>
              </w:rPr>
              <w:t>25</w:t>
            </w:r>
            <w:r w:rsidR="008D38E1">
              <w:rPr>
                <w:noProof/>
                <w:webHidden/>
              </w:rPr>
              <w:fldChar w:fldCharType="end"/>
            </w:r>
          </w:hyperlink>
        </w:p>
        <w:p w14:paraId="53C36F9A" w14:textId="24BF97C0" w:rsidR="008D38E1" w:rsidRDefault="005B08A9">
          <w:pPr>
            <w:pStyle w:val="TDC2"/>
            <w:tabs>
              <w:tab w:val="left" w:pos="1440"/>
              <w:tab w:val="right" w:leader="dot" w:pos="8494"/>
            </w:tabs>
            <w:rPr>
              <w:rFonts w:eastAsiaTheme="minorEastAsia"/>
              <w:noProof/>
              <w:sz w:val="24"/>
              <w:szCs w:val="24"/>
              <w:lang w:eastAsia="es-CO"/>
            </w:rPr>
          </w:pPr>
          <w:hyperlink w:anchor="_Toc180162414" w:history="1">
            <w:r w:rsidR="008D38E1" w:rsidRPr="00A536F6">
              <w:rPr>
                <w:rStyle w:val="Hipervnculo"/>
                <w:rFonts w:ascii="Arial" w:hAnsi="Arial" w:cs="Arial"/>
                <w:b/>
                <w:bCs/>
                <w:noProof/>
              </w:rPr>
              <w:t>2.2.1.3.4.</w:t>
            </w:r>
            <w:r w:rsidR="008D38E1">
              <w:rPr>
                <w:rFonts w:eastAsiaTheme="minorEastAsia"/>
                <w:noProof/>
                <w:sz w:val="24"/>
                <w:szCs w:val="24"/>
                <w:lang w:eastAsia="es-CO"/>
              </w:rPr>
              <w:tab/>
            </w:r>
            <w:r w:rsidR="008D38E1" w:rsidRPr="00A536F6">
              <w:rPr>
                <w:rStyle w:val="Hipervnculo"/>
                <w:rFonts w:ascii="Arial" w:hAnsi="Arial" w:cs="Arial"/>
                <w:b/>
                <w:noProof/>
              </w:rPr>
              <w:t>Gestión financiera - ERP</w:t>
            </w:r>
            <w:r w:rsidR="008D38E1">
              <w:rPr>
                <w:noProof/>
                <w:webHidden/>
              </w:rPr>
              <w:tab/>
            </w:r>
            <w:r w:rsidR="008D38E1">
              <w:rPr>
                <w:noProof/>
                <w:webHidden/>
              </w:rPr>
              <w:fldChar w:fldCharType="begin"/>
            </w:r>
            <w:r w:rsidR="008D38E1">
              <w:rPr>
                <w:noProof/>
                <w:webHidden/>
              </w:rPr>
              <w:instrText xml:space="preserve"> PAGEREF _Toc180162414 \h </w:instrText>
            </w:r>
            <w:r w:rsidR="008D38E1">
              <w:rPr>
                <w:noProof/>
                <w:webHidden/>
              </w:rPr>
            </w:r>
            <w:r w:rsidR="008D38E1">
              <w:rPr>
                <w:noProof/>
                <w:webHidden/>
              </w:rPr>
              <w:fldChar w:fldCharType="separate"/>
            </w:r>
            <w:r w:rsidR="008D38E1">
              <w:rPr>
                <w:noProof/>
                <w:webHidden/>
              </w:rPr>
              <w:t>25</w:t>
            </w:r>
            <w:r w:rsidR="008D38E1">
              <w:rPr>
                <w:noProof/>
                <w:webHidden/>
              </w:rPr>
              <w:fldChar w:fldCharType="end"/>
            </w:r>
          </w:hyperlink>
        </w:p>
        <w:p w14:paraId="0B9D53D2" w14:textId="0B363268" w:rsidR="008D38E1" w:rsidRDefault="005B08A9">
          <w:pPr>
            <w:pStyle w:val="TDC2"/>
            <w:tabs>
              <w:tab w:val="left" w:pos="1440"/>
              <w:tab w:val="right" w:leader="dot" w:pos="8494"/>
            </w:tabs>
            <w:rPr>
              <w:rFonts w:eastAsiaTheme="minorEastAsia"/>
              <w:noProof/>
              <w:sz w:val="24"/>
              <w:szCs w:val="24"/>
              <w:lang w:eastAsia="es-CO"/>
            </w:rPr>
          </w:pPr>
          <w:hyperlink w:anchor="_Toc180162415" w:history="1">
            <w:r w:rsidR="008D38E1" w:rsidRPr="00A536F6">
              <w:rPr>
                <w:rStyle w:val="Hipervnculo"/>
                <w:rFonts w:ascii="Arial" w:hAnsi="Arial" w:cs="Arial"/>
                <w:b/>
                <w:bCs/>
                <w:noProof/>
              </w:rPr>
              <w:t>2.2.1.3.5.</w:t>
            </w:r>
            <w:r w:rsidR="008D38E1">
              <w:rPr>
                <w:rFonts w:eastAsiaTheme="minorEastAsia"/>
                <w:noProof/>
                <w:sz w:val="24"/>
                <w:szCs w:val="24"/>
                <w:lang w:eastAsia="es-CO"/>
              </w:rPr>
              <w:tab/>
            </w:r>
            <w:r w:rsidR="008D38E1" w:rsidRPr="00A536F6">
              <w:rPr>
                <w:rStyle w:val="Hipervnculo"/>
                <w:rFonts w:ascii="Arial" w:hAnsi="Arial" w:cs="Arial"/>
                <w:b/>
                <w:noProof/>
              </w:rPr>
              <w:t>PQRSD</w:t>
            </w:r>
            <w:r w:rsidR="008D38E1">
              <w:rPr>
                <w:noProof/>
                <w:webHidden/>
              </w:rPr>
              <w:tab/>
            </w:r>
            <w:r w:rsidR="008D38E1">
              <w:rPr>
                <w:noProof/>
                <w:webHidden/>
              </w:rPr>
              <w:fldChar w:fldCharType="begin"/>
            </w:r>
            <w:r w:rsidR="008D38E1">
              <w:rPr>
                <w:noProof/>
                <w:webHidden/>
              </w:rPr>
              <w:instrText xml:space="preserve"> PAGEREF _Toc180162415 \h </w:instrText>
            </w:r>
            <w:r w:rsidR="008D38E1">
              <w:rPr>
                <w:noProof/>
                <w:webHidden/>
              </w:rPr>
            </w:r>
            <w:r w:rsidR="008D38E1">
              <w:rPr>
                <w:noProof/>
                <w:webHidden/>
              </w:rPr>
              <w:fldChar w:fldCharType="separate"/>
            </w:r>
            <w:r w:rsidR="008D38E1">
              <w:rPr>
                <w:noProof/>
                <w:webHidden/>
              </w:rPr>
              <w:t>25</w:t>
            </w:r>
            <w:r w:rsidR="008D38E1">
              <w:rPr>
                <w:noProof/>
                <w:webHidden/>
              </w:rPr>
              <w:fldChar w:fldCharType="end"/>
            </w:r>
          </w:hyperlink>
        </w:p>
        <w:p w14:paraId="2DA54FD8" w14:textId="0CB35A95" w:rsidR="008D38E1" w:rsidRDefault="005B08A9">
          <w:pPr>
            <w:pStyle w:val="TDC2"/>
            <w:tabs>
              <w:tab w:val="left" w:pos="720"/>
              <w:tab w:val="right" w:leader="dot" w:pos="8494"/>
            </w:tabs>
            <w:rPr>
              <w:rFonts w:eastAsiaTheme="minorEastAsia"/>
              <w:noProof/>
              <w:sz w:val="24"/>
              <w:szCs w:val="24"/>
              <w:lang w:eastAsia="es-CO"/>
            </w:rPr>
          </w:pPr>
          <w:hyperlink w:anchor="_Toc180162416" w:history="1">
            <w:r w:rsidR="008D38E1" w:rsidRPr="00A536F6">
              <w:rPr>
                <w:rStyle w:val="Hipervnculo"/>
                <w:rFonts w:ascii="Arial" w:hAnsi="Arial" w:cs="Arial"/>
                <w:b/>
                <w:bCs/>
                <w:noProof/>
              </w:rPr>
              <w:t>3.</w:t>
            </w:r>
            <w:r w:rsidR="008D38E1">
              <w:rPr>
                <w:rFonts w:eastAsiaTheme="minorEastAsia"/>
                <w:noProof/>
                <w:sz w:val="24"/>
                <w:szCs w:val="24"/>
                <w:lang w:eastAsia="es-CO"/>
              </w:rPr>
              <w:tab/>
            </w:r>
            <w:r w:rsidR="008D38E1" w:rsidRPr="00A536F6">
              <w:rPr>
                <w:rStyle w:val="Hipervnculo"/>
                <w:rFonts w:ascii="Arial" w:hAnsi="Arial" w:cs="Arial"/>
                <w:b/>
                <w:noProof/>
              </w:rPr>
              <w:t>ESPECIFICACIONES TECNICAS</w:t>
            </w:r>
            <w:r w:rsidR="008D38E1">
              <w:rPr>
                <w:noProof/>
                <w:webHidden/>
              </w:rPr>
              <w:tab/>
            </w:r>
            <w:r w:rsidR="008D38E1">
              <w:rPr>
                <w:noProof/>
                <w:webHidden/>
              </w:rPr>
              <w:fldChar w:fldCharType="begin"/>
            </w:r>
            <w:r w:rsidR="008D38E1">
              <w:rPr>
                <w:noProof/>
                <w:webHidden/>
              </w:rPr>
              <w:instrText xml:space="preserve"> PAGEREF _Toc180162416 \h </w:instrText>
            </w:r>
            <w:r w:rsidR="008D38E1">
              <w:rPr>
                <w:noProof/>
                <w:webHidden/>
              </w:rPr>
            </w:r>
            <w:r w:rsidR="008D38E1">
              <w:rPr>
                <w:noProof/>
                <w:webHidden/>
              </w:rPr>
              <w:fldChar w:fldCharType="separate"/>
            </w:r>
            <w:r w:rsidR="008D38E1">
              <w:rPr>
                <w:noProof/>
                <w:webHidden/>
              </w:rPr>
              <w:t>26</w:t>
            </w:r>
            <w:r w:rsidR="008D38E1">
              <w:rPr>
                <w:noProof/>
                <w:webHidden/>
              </w:rPr>
              <w:fldChar w:fldCharType="end"/>
            </w:r>
          </w:hyperlink>
        </w:p>
        <w:p w14:paraId="39F4DFEB" w14:textId="072FF1E8" w:rsidR="008D38E1" w:rsidRDefault="005B08A9">
          <w:pPr>
            <w:pStyle w:val="TDC2"/>
            <w:tabs>
              <w:tab w:val="left" w:pos="960"/>
              <w:tab w:val="right" w:leader="dot" w:pos="8494"/>
            </w:tabs>
            <w:rPr>
              <w:rFonts w:eastAsiaTheme="minorEastAsia"/>
              <w:noProof/>
              <w:sz w:val="24"/>
              <w:szCs w:val="24"/>
              <w:lang w:eastAsia="es-CO"/>
            </w:rPr>
          </w:pPr>
          <w:hyperlink w:anchor="_Toc180162417" w:history="1">
            <w:r w:rsidR="008D38E1" w:rsidRPr="00A536F6">
              <w:rPr>
                <w:rStyle w:val="Hipervnculo"/>
                <w:rFonts w:ascii="Arial" w:hAnsi="Arial" w:cs="Arial"/>
                <w:b/>
                <w:noProof/>
              </w:rPr>
              <w:t>3.1.</w:t>
            </w:r>
            <w:r w:rsidR="008D38E1">
              <w:rPr>
                <w:rFonts w:eastAsiaTheme="minorEastAsia"/>
                <w:noProof/>
                <w:sz w:val="24"/>
                <w:szCs w:val="24"/>
                <w:lang w:eastAsia="es-CO"/>
              </w:rPr>
              <w:tab/>
            </w:r>
            <w:r w:rsidR="008D38E1" w:rsidRPr="00A536F6">
              <w:rPr>
                <w:rStyle w:val="Hipervnculo"/>
                <w:rFonts w:ascii="Arial" w:hAnsi="Arial" w:cs="Arial"/>
                <w:b/>
                <w:noProof/>
              </w:rPr>
              <w:t>Especificación de la solución a ofertar</w:t>
            </w:r>
            <w:r w:rsidR="008D38E1">
              <w:rPr>
                <w:noProof/>
                <w:webHidden/>
              </w:rPr>
              <w:tab/>
            </w:r>
            <w:r w:rsidR="008D38E1">
              <w:rPr>
                <w:noProof/>
                <w:webHidden/>
              </w:rPr>
              <w:fldChar w:fldCharType="begin"/>
            </w:r>
            <w:r w:rsidR="008D38E1">
              <w:rPr>
                <w:noProof/>
                <w:webHidden/>
              </w:rPr>
              <w:instrText xml:space="preserve"> PAGEREF _Toc180162417 \h </w:instrText>
            </w:r>
            <w:r w:rsidR="008D38E1">
              <w:rPr>
                <w:noProof/>
                <w:webHidden/>
              </w:rPr>
            </w:r>
            <w:r w:rsidR="008D38E1">
              <w:rPr>
                <w:noProof/>
                <w:webHidden/>
              </w:rPr>
              <w:fldChar w:fldCharType="separate"/>
            </w:r>
            <w:r w:rsidR="008D38E1">
              <w:rPr>
                <w:noProof/>
                <w:webHidden/>
              </w:rPr>
              <w:t>26</w:t>
            </w:r>
            <w:r w:rsidR="008D38E1">
              <w:rPr>
                <w:noProof/>
                <w:webHidden/>
              </w:rPr>
              <w:fldChar w:fldCharType="end"/>
            </w:r>
          </w:hyperlink>
        </w:p>
        <w:p w14:paraId="023F1B08" w14:textId="35BB8ECB" w:rsidR="008D38E1" w:rsidRDefault="005B08A9">
          <w:pPr>
            <w:pStyle w:val="TDC2"/>
            <w:tabs>
              <w:tab w:val="left" w:pos="960"/>
              <w:tab w:val="right" w:leader="dot" w:pos="8494"/>
            </w:tabs>
            <w:rPr>
              <w:rFonts w:eastAsiaTheme="minorEastAsia"/>
              <w:noProof/>
              <w:sz w:val="24"/>
              <w:szCs w:val="24"/>
              <w:lang w:eastAsia="es-CO"/>
            </w:rPr>
          </w:pPr>
          <w:hyperlink w:anchor="_Toc180162418" w:history="1">
            <w:r w:rsidR="008D38E1" w:rsidRPr="00A536F6">
              <w:rPr>
                <w:rStyle w:val="Hipervnculo"/>
                <w:rFonts w:ascii="Arial" w:hAnsi="Arial" w:cs="Arial"/>
                <w:b/>
                <w:noProof/>
              </w:rPr>
              <w:t>3.2.</w:t>
            </w:r>
            <w:r w:rsidR="008D38E1">
              <w:rPr>
                <w:rFonts w:eastAsiaTheme="minorEastAsia"/>
                <w:noProof/>
                <w:sz w:val="24"/>
                <w:szCs w:val="24"/>
                <w:lang w:eastAsia="es-CO"/>
              </w:rPr>
              <w:tab/>
            </w:r>
            <w:r w:rsidR="008D38E1" w:rsidRPr="00A536F6">
              <w:rPr>
                <w:rStyle w:val="Hipervnculo"/>
                <w:rFonts w:ascii="Arial" w:hAnsi="Arial" w:cs="Arial"/>
                <w:b/>
                <w:noProof/>
              </w:rPr>
              <w:t>Condiciones</w:t>
            </w:r>
            <w:r w:rsidR="008D38E1">
              <w:rPr>
                <w:noProof/>
                <w:webHidden/>
              </w:rPr>
              <w:tab/>
            </w:r>
            <w:r w:rsidR="008D38E1">
              <w:rPr>
                <w:noProof/>
                <w:webHidden/>
              </w:rPr>
              <w:fldChar w:fldCharType="begin"/>
            </w:r>
            <w:r w:rsidR="008D38E1">
              <w:rPr>
                <w:noProof/>
                <w:webHidden/>
              </w:rPr>
              <w:instrText xml:space="preserve"> PAGEREF _Toc180162418 \h </w:instrText>
            </w:r>
            <w:r w:rsidR="008D38E1">
              <w:rPr>
                <w:noProof/>
                <w:webHidden/>
              </w:rPr>
            </w:r>
            <w:r w:rsidR="008D38E1">
              <w:rPr>
                <w:noProof/>
                <w:webHidden/>
              </w:rPr>
              <w:fldChar w:fldCharType="separate"/>
            </w:r>
            <w:r w:rsidR="008D38E1">
              <w:rPr>
                <w:noProof/>
                <w:webHidden/>
              </w:rPr>
              <w:t>26</w:t>
            </w:r>
            <w:r w:rsidR="008D38E1">
              <w:rPr>
                <w:noProof/>
                <w:webHidden/>
              </w:rPr>
              <w:fldChar w:fldCharType="end"/>
            </w:r>
          </w:hyperlink>
        </w:p>
        <w:p w14:paraId="49FCC185" w14:textId="548608A5" w:rsidR="008D38E1" w:rsidRDefault="005B08A9">
          <w:pPr>
            <w:pStyle w:val="TDC2"/>
            <w:tabs>
              <w:tab w:val="left" w:pos="720"/>
              <w:tab w:val="right" w:leader="dot" w:pos="8494"/>
            </w:tabs>
            <w:rPr>
              <w:rFonts w:eastAsiaTheme="minorEastAsia"/>
              <w:noProof/>
              <w:sz w:val="24"/>
              <w:szCs w:val="24"/>
              <w:lang w:eastAsia="es-CO"/>
            </w:rPr>
          </w:pPr>
          <w:hyperlink w:anchor="_Toc180162419" w:history="1">
            <w:r w:rsidR="008D38E1" w:rsidRPr="00A536F6">
              <w:rPr>
                <w:rStyle w:val="Hipervnculo"/>
                <w:rFonts w:ascii="Arial" w:hAnsi="Arial" w:cs="Arial"/>
                <w:b/>
                <w:bCs/>
                <w:noProof/>
              </w:rPr>
              <w:t>4.</w:t>
            </w:r>
            <w:r w:rsidR="008D38E1">
              <w:rPr>
                <w:rFonts w:eastAsiaTheme="minorEastAsia"/>
                <w:noProof/>
                <w:sz w:val="24"/>
                <w:szCs w:val="24"/>
                <w:lang w:eastAsia="es-CO"/>
              </w:rPr>
              <w:tab/>
            </w:r>
            <w:r w:rsidR="008D38E1" w:rsidRPr="00A536F6">
              <w:rPr>
                <w:rStyle w:val="Hipervnculo"/>
                <w:rFonts w:ascii="Arial" w:hAnsi="Arial" w:cs="Arial"/>
                <w:b/>
                <w:noProof/>
              </w:rPr>
              <w:t>PROCEDIMIENTO</w:t>
            </w:r>
            <w:r w:rsidR="008D38E1" w:rsidRPr="00A536F6">
              <w:rPr>
                <w:rStyle w:val="Hipervnculo"/>
                <w:rFonts w:ascii="Arial" w:hAnsi="Arial" w:cs="Arial"/>
                <w:noProof/>
              </w:rPr>
              <w:t xml:space="preserve"> </w:t>
            </w:r>
            <w:r w:rsidR="008D38E1" w:rsidRPr="00A536F6">
              <w:rPr>
                <w:rStyle w:val="Hipervnculo"/>
                <w:rFonts w:ascii="Arial" w:hAnsi="Arial" w:cs="Arial"/>
                <w:b/>
                <w:bCs/>
                <w:noProof/>
              </w:rPr>
              <w:t>Y LINEAMIENTOS DE LA SOLICITUD DE INFORMACIÓN</w:t>
            </w:r>
            <w:r w:rsidR="008D38E1">
              <w:rPr>
                <w:noProof/>
                <w:webHidden/>
              </w:rPr>
              <w:tab/>
            </w:r>
            <w:r w:rsidR="008D38E1">
              <w:rPr>
                <w:noProof/>
                <w:webHidden/>
              </w:rPr>
              <w:fldChar w:fldCharType="begin"/>
            </w:r>
            <w:r w:rsidR="008D38E1">
              <w:rPr>
                <w:noProof/>
                <w:webHidden/>
              </w:rPr>
              <w:instrText xml:space="preserve"> PAGEREF _Toc180162419 \h </w:instrText>
            </w:r>
            <w:r w:rsidR="008D38E1">
              <w:rPr>
                <w:noProof/>
                <w:webHidden/>
              </w:rPr>
            </w:r>
            <w:r w:rsidR="008D38E1">
              <w:rPr>
                <w:noProof/>
                <w:webHidden/>
              </w:rPr>
              <w:fldChar w:fldCharType="separate"/>
            </w:r>
            <w:r w:rsidR="008D38E1">
              <w:rPr>
                <w:noProof/>
                <w:webHidden/>
              </w:rPr>
              <w:t>26</w:t>
            </w:r>
            <w:r w:rsidR="008D38E1">
              <w:rPr>
                <w:noProof/>
                <w:webHidden/>
              </w:rPr>
              <w:fldChar w:fldCharType="end"/>
            </w:r>
          </w:hyperlink>
        </w:p>
        <w:p w14:paraId="0098ED54" w14:textId="14563486" w:rsidR="008D38E1" w:rsidRDefault="005B08A9">
          <w:pPr>
            <w:pStyle w:val="TDC2"/>
            <w:tabs>
              <w:tab w:val="left" w:pos="960"/>
              <w:tab w:val="right" w:leader="dot" w:pos="8494"/>
            </w:tabs>
            <w:rPr>
              <w:rFonts w:eastAsiaTheme="minorEastAsia"/>
              <w:noProof/>
              <w:sz w:val="24"/>
              <w:szCs w:val="24"/>
              <w:lang w:eastAsia="es-CO"/>
            </w:rPr>
          </w:pPr>
          <w:hyperlink w:anchor="_Toc180162420" w:history="1">
            <w:r w:rsidR="008D38E1" w:rsidRPr="00A536F6">
              <w:rPr>
                <w:rStyle w:val="Hipervnculo"/>
                <w:rFonts w:ascii="Arial" w:hAnsi="Arial" w:cs="Arial"/>
                <w:b/>
                <w:noProof/>
              </w:rPr>
              <w:t>4.1.</w:t>
            </w:r>
            <w:r w:rsidR="008D38E1">
              <w:rPr>
                <w:rFonts w:eastAsiaTheme="minorEastAsia"/>
                <w:noProof/>
                <w:sz w:val="24"/>
                <w:szCs w:val="24"/>
                <w:lang w:eastAsia="es-CO"/>
              </w:rPr>
              <w:tab/>
            </w:r>
            <w:r w:rsidR="008D38E1" w:rsidRPr="00A536F6">
              <w:rPr>
                <w:rStyle w:val="Hipervnculo"/>
                <w:rFonts w:ascii="Arial" w:hAnsi="Arial" w:cs="Arial"/>
                <w:b/>
                <w:noProof/>
              </w:rPr>
              <w:t>FORMA DE PRESENTACIÓN DE LA RESPUESTA</w:t>
            </w:r>
            <w:r w:rsidR="008D38E1">
              <w:rPr>
                <w:noProof/>
                <w:webHidden/>
              </w:rPr>
              <w:tab/>
            </w:r>
            <w:r w:rsidR="008D38E1">
              <w:rPr>
                <w:noProof/>
                <w:webHidden/>
              </w:rPr>
              <w:fldChar w:fldCharType="begin"/>
            </w:r>
            <w:r w:rsidR="008D38E1">
              <w:rPr>
                <w:noProof/>
                <w:webHidden/>
              </w:rPr>
              <w:instrText xml:space="preserve"> PAGEREF _Toc180162420 \h </w:instrText>
            </w:r>
            <w:r w:rsidR="008D38E1">
              <w:rPr>
                <w:noProof/>
                <w:webHidden/>
              </w:rPr>
            </w:r>
            <w:r w:rsidR="008D38E1">
              <w:rPr>
                <w:noProof/>
                <w:webHidden/>
              </w:rPr>
              <w:fldChar w:fldCharType="separate"/>
            </w:r>
            <w:r w:rsidR="008D38E1">
              <w:rPr>
                <w:noProof/>
                <w:webHidden/>
              </w:rPr>
              <w:t>26</w:t>
            </w:r>
            <w:r w:rsidR="008D38E1">
              <w:rPr>
                <w:noProof/>
                <w:webHidden/>
              </w:rPr>
              <w:fldChar w:fldCharType="end"/>
            </w:r>
          </w:hyperlink>
        </w:p>
        <w:p w14:paraId="05D56A1D" w14:textId="6C566697" w:rsidR="008D38E1" w:rsidRDefault="005B08A9">
          <w:pPr>
            <w:pStyle w:val="TDC2"/>
            <w:tabs>
              <w:tab w:val="left" w:pos="720"/>
              <w:tab w:val="right" w:leader="dot" w:pos="8494"/>
            </w:tabs>
            <w:rPr>
              <w:rFonts w:eastAsiaTheme="minorEastAsia"/>
              <w:noProof/>
              <w:sz w:val="24"/>
              <w:szCs w:val="24"/>
              <w:lang w:eastAsia="es-CO"/>
            </w:rPr>
          </w:pPr>
          <w:hyperlink w:anchor="_Toc180162421" w:history="1">
            <w:r w:rsidR="008D38E1" w:rsidRPr="00A536F6">
              <w:rPr>
                <w:rStyle w:val="Hipervnculo"/>
                <w:rFonts w:ascii="Arial" w:hAnsi="Arial" w:cs="Arial"/>
                <w:b/>
                <w:bCs/>
                <w:noProof/>
              </w:rPr>
              <w:t>5.</w:t>
            </w:r>
            <w:r w:rsidR="008D38E1">
              <w:rPr>
                <w:rFonts w:eastAsiaTheme="minorEastAsia"/>
                <w:noProof/>
                <w:sz w:val="24"/>
                <w:szCs w:val="24"/>
                <w:lang w:eastAsia="es-CO"/>
              </w:rPr>
              <w:tab/>
            </w:r>
            <w:r w:rsidR="008D38E1" w:rsidRPr="00A536F6">
              <w:rPr>
                <w:rStyle w:val="Hipervnculo"/>
                <w:rFonts w:ascii="Arial" w:hAnsi="Arial" w:cs="Arial"/>
                <w:b/>
                <w:noProof/>
              </w:rPr>
              <w:t>PROPUESTA</w:t>
            </w:r>
            <w:r w:rsidR="008D38E1" w:rsidRPr="00A536F6">
              <w:rPr>
                <w:rStyle w:val="Hipervnculo"/>
                <w:rFonts w:ascii="Arial" w:hAnsi="Arial" w:cs="Arial"/>
                <w:b/>
                <w:bCs/>
                <w:noProof/>
              </w:rPr>
              <w:t xml:space="preserve"> ECONÓMICA.</w:t>
            </w:r>
            <w:r w:rsidR="008D38E1">
              <w:rPr>
                <w:noProof/>
                <w:webHidden/>
              </w:rPr>
              <w:tab/>
            </w:r>
            <w:r w:rsidR="008D38E1">
              <w:rPr>
                <w:noProof/>
                <w:webHidden/>
              </w:rPr>
              <w:fldChar w:fldCharType="begin"/>
            </w:r>
            <w:r w:rsidR="008D38E1">
              <w:rPr>
                <w:noProof/>
                <w:webHidden/>
              </w:rPr>
              <w:instrText xml:space="preserve"> PAGEREF _Toc180162421 \h </w:instrText>
            </w:r>
            <w:r w:rsidR="008D38E1">
              <w:rPr>
                <w:noProof/>
                <w:webHidden/>
              </w:rPr>
            </w:r>
            <w:r w:rsidR="008D38E1">
              <w:rPr>
                <w:noProof/>
                <w:webHidden/>
              </w:rPr>
              <w:fldChar w:fldCharType="separate"/>
            </w:r>
            <w:r w:rsidR="008D38E1">
              <w:rPr>
                <w:noProof/>
                <w:webHidden/>
              </w:rPr>
              <w:t>28</w:t>
            </w:r>
            <w:r w:rsidR="008D38E1">
              <w:rPr>
                <w:noProof/>
                <w:webHidden/>
              </w:rPr>
              <w:fldChar w:fldCharType="end"/>
            </w:r>
          </w:hyperlink>
        </w:p>
        <w:p w14:paraId="67548FA9" w14:textId="749174F1" w:rsidR="008D38E1" w:rsidRDefault="005B08A9">
          <w:pPr>
            <w:pStyle w:val="TDC2"/>
            <w:tabs>
              <w:tab w:val="left" w:pos="720"/>
              <w:tab w:val="right" w:leader="dot" w:pos="8494"/>
            </w:tabs>
            <w:rPr>
              <w:rFonts w:eastAsiaTheme="minorEastAsia"/>
              <w:noProof/>
              <w:sz w:val="24"/>
              <w:szCs w:val="24"/>
              <w:lang w:eastAsia="es-CO"/>
            </w:rPr>
          </w:pPr>
          <w:hyperlink w:anchor="_Toc180162422" w:history="1">
            <w:r w:rsidR="008D38E1" w:rsidRPr="00A536F6">
              <w:rPr>
                <w:rStyle w:val="Hipervnculo"/>
                <w:rFonts w:ascii="Arial" w:hAnsi="Arial" w:cs="Arial"/>
                <w:b/>
                <w:bCs/>
                <w:noProof/>
              </w:rPr>
              <w:t>6.</w:t>
            </w:r>
            <w:r w:rsidR="008D38E1">
              <w:rPr>
                <w:rFonts w:eastAsiaTheme="minorEastAsia"/>
                <w:noProof/>
                <w:sz w:val="24"/>
                <w:szCs w:val="24"/>
                <w:lang w:eastAsia="es-CO"/>
              </w:rPr>
              <w:tab/>
            </w:r>
            <w:r w:rsidR="008D38E1" w:rsidRPr="00A536F6">
              <w:rPr>
                <w:rStyle w:val="Hipervnculo"/>
                <w:rFonts w:ascii="Arial" w:hAnsi="Arial" w:cs="Arial"/>
                <w:b/>
                <w:noProof/>
              </w:rPr>
              <w:t>PLAZO DE EJECUCIÓN</w:t>
            </w:r>
            <w:r w:rsidR="008D38E1">
              <w:rPr>
                <w:noProof/>
                <w:webHidden/>
              </w:rPr>
              <w:tab/>
            </w:r>
            <w:r w:rsidR="008D38E1">
              <w:rPr>
                <w:noProof/>
                <w:webHidden/>
              </w:rPr>
              <w:fldChar w:fldCharType="begin"/>
            </w:r>
            <w:r w:rsidR="008D38E1">
              <w:rPr>
                <w:noProof/>
                <w:webHidden/>
              </w:rPr>
              <w:instrText xml:space="preserve"> PAGEREF _Toc180162422 \h </w:instrText>
            </w:r>
            <w:r w:rsidR="008D38E1">
              <w:rPr>
                <w:noProof/>
                <w:webHidden/>
              </w:rPr>
            </w:r>
            <w:r w:rsidR="008D38E1">
              <w:rPr>
                <w:noProof/>
                <w:webHidden/>
              </w:rPr>
              <w:fldChar w:fldCharType="separate"/>
            </w:r>
            <w:r w:rsidR="008D38E1">
              <w:rPr>
                <w:noProof/>
                <w:webHidden/>
              </w:rPr>
              <w:t>28</w:t>
            </w:r>
            <w:r w:rsidR="008D38E1">
              <w:rPr>
                <w:noProof/>
                <w:webHidden/>
              </w:rPr>
              <w:fldChar w:fldCharType="end"/>
            </w:r>
          </w:hyperlink>
        </w:p>
        <w:p w14:paraId="3218236A" w14:textId="7FC7596E" w:rsidR="008D38E1" w:rsidRDefault="005B08A9">
          <w:pPr>
            <w:pStyle w:val="TDC2"/>
            <w:tabs>
              <w:tab w:val="left" w:pos="720"/>
              <w:tab w:val="right" w:leader="dot" w:pos="8494"/>
            </w:tabs>
            <w:rPr>
              <w:rFonts w:eastAsiaTheme="minorEastAsia"/>
              <w:noProof/>
              <w:sz w:val="24"/>
              <w:szCs w:val="24"/>
              <w:lang w:eastAsia="es-CO"/>
            </w:rPr>
          </w:pPr>
          <w:hyperlink w:anchor="_Toc180162423" w:history="1">
            <w:r w:rsidR="008D38E1" w:rsidRPr="00A536F6">
              <w:rPr>
                <w:rStyle w:val="Hipervnculo"/>
                <w:rFonts w:ascii="Arial" w:eastAsia="Times New Roman" w:hAnsi="Arial" w:cs="Arial"/>
                <w:b/>
                <w:bCs/>
                <w:noProof/>
                <w:lang w:val="es-ES" w:eastAsia="es-ES"/>
              </w:rPr>
              <w:t>7.</w:t>
            </w:r>
            <w:r w:rsidR="008D38E1">
              <w:rPr>
                <w:rFonts w:eastAsiaTheme="minorEastAsia"/>
                <w:noProof/>
                <w:sz w:val="24"/>
                <w:szCs w:val="24"/>
                <w:lang w:eastAsia="es-CO"/>
              </w:rPr>
              <w:tab/>
            </w:r>
            <w:r w:rsidR="008D38E1" w:rsidRPr="00A536F6">
              <w:rPr>
                <w:rStyle w:val="Hipervnculo"/>
                <w:rFonts w:ascii="Arial" w:hAnsi="Arial" w:cs="Arial"/>
                <w:b/>
                <w:noProof/>
              </w:rPr>
              <w:t>CRONOGRAMA</w:t>
            </w:r>
            <w:r w:rsidR="008D38E1" w:rsidRPr="00A536F6">
              <w:rPr>
                <w:rStyle w:val="Hipervnculo"/>
                <w:rFonts w:ascii="Arial" w:eastAsia="Times New Roman" w:hAnsi="Arial" w:cs="Arial"/>
                <w:b/>
                <w:noProof/>
                <w:lang w:val="es-ES" w:eastAsia="es-ES"/>
              </w:rPr>
              <w:t xml:space="preserve"> SONDEO DE MERCADO</w:t>
            </w:r>
            <w:r w:rsidR="008D38E1">
              <w:rPr>
                <w:noProof/>
                <w:webHidden/>
              </w:rPr>
              <w:tab/>
            </w:r>
            <w:r w:rsidR="008D38E1">
              <w:rPr>
                <w:noProof/>
                <w:webHidden/>
              </w:rPr>
              <w:fldChar w:fldCharType="begin"/>
            </w:r>
            <w:r w:rsidR="008D38E1">
              <w:rPr>
                <w:noProof/>
                <w:webHidden/>
              </w:rPr>
              <w:instrText xml:space="preserve"> PAGEREF _Toc180162423 \h </w:instrText>
            </w:r>
            <w:r w:rsidR="008D38E1">
              <w:rPr>
                <w:noProof/>
                <w:webHidden/>
              </w:rPr>
            </w:r>
            <w:r w:rsidR="008D38E1">
              <w:rPr>
                <w:noProof/>
                <w:webHidden/>
              </w:rPr>
              <w:fldChar w:fldCharType="separate"/>
            </w:r>
            <w:r w:rsidR="008D38E1">
              <w:rPr>
                <w:noProof/>
                <w:webHidden/>
              </w:rPr>
              <w:t>29</w:t>
            </w:r>
            <w:r w:rsidR="008D38E1">
              <w:rPr>
                <w:noProof/>
                <w:webHidden/>
              </w:rPr>
              <w:fldChar w:fldCharType="end"/>
            </w:r>
          </w:hyperlink>
        </w:p>
        <w:p w14:paraId="63136C01" w14:textId="58359F76" w:rsidR="008D38E1" w:rsidRDefault="005B08A9">
          <w:pPr>
            <w:pStyle w:val="TDC2"/>
            <w:tabs>
              <w:tab w:val="left" w:pos="720"/>
              <w:tab w:val="right" w:leader="dot" w:pos="8494"/>
            </w:tabs>
            <w:rPr>
              <w:rFonts w:eastAsiaTheme="minorEastAsia"/>
              <w:noProof/>
              <w:sz w:val="24"/>
              <w:szCs w:val="24"/>
              <w:lang w:eastAsia="es-CO"/>
            </w:rPr>
          </w:pPr>
          <w:hyperlink w:anchor="_Toc180162424" w:history="1">
            <w:r w:rsidR="008D38E1" w:rsidRPr="00A536F6">
              <w:rPr>
                <w:rStyle w:val="Hipervnculo"/>
                <w:rFonts w:ascii="Arial" w:hAnsi="Arial" w:cs="Arial"/>
                <w:b/>
                <w:bCs/>
                <w:noProof/>
              </w:rPr>
              <w:t>8.</w:t>
            </w:r>
            <w:r w:rsidR="008D38E1">
              <w:rPr>
                <w:rFonts w:eastAsiaTheme="minorEastAsia"/>
                <w:noProof/>
                <w:sz w:val="24"/>
                <w:szCs w:val="24"/>
                <w:lang w:eastAsia="es-CO"/>
              </w:rPr>
              <w:tab/>
            </w:r>
            <w:r w:rsidR="008D38E1" w:rsidRPr="00A536F6">
              <w:rPr>
                <w:rStyle w:val="Hipervnculo"/>
                <w:rFonts w:ascii="Arial" w:hAnsi="Arial" w:cs="Arial"/>
                <w:b/>
                <w:noProof/>
              </w:rPr>
              <w:t>ANEXOS</w:t>
            </w:r>
            <w:r w:rsidR="008D38E1">
              <w:rPr>
                <w:noProof/>
                <w:webHidden/>
              </w:rPr>
              <w:tab/>
            </w:r>
            <w:r w:rsidR="008D38E1">
              <w:rPr>
                <w:noProof/>
                <w:webHidden/>
              </w:rPr>
              <w:fldChar w:fldCharType="begin"/>
            </w:r>
            <w:r w:rsidR="008D38E1">
              <w:rPr>
                <w:noProof/>
                <w:webHidden/>
              </w:rPr>
              <w:instrText xml:space="preserve"> PAGEREF _Toc180162424 \h </w:instrText>
            </w:r>
            <w:r w:rsidR="008D38E1">
              <w:rPr>
                <w:noProof/>
                <w:webHidden/>
              </w:rPr>
            </w:r>
            <w:r w:rsidR="008D38E1">
              <w:rPr>
                <w:noProof/>
                <w:webHidden/>
              </w:rPr>
              <w:fldChar w:fldCharType="separate"/>
            </w:r>
            <w:r w:rsidR="008D38E1">
              <w:rPr>
                <w:noProof/>
                <w:webHidden/>
              </w:rPr>
              <w:t>29</w:t>
            </w:r>
            <w:r w:rsidR="008D38E1">
              <w:rPr>
                <w:noProof/>
                <w:webHidden/>
              </w:rPr>
              <w:fldChar w:fldCharType="end"/>
            </w:r>
          </w:hyperlink>
        </w:p>
        <w:p w14:paraId="7E6CAC7F" w14:textId="7B233BAD" w:rsidR="6EFC6E53" w:rsidRDefault="6EFC6E53" w:rsidP="6EFC6E53">
          <w:pPr>
            <w:pStyle w:val="TDC1"/>
            <w:tabs>
              <w:tab w:val="right" w:leader="dot" w:pos="8490"/>
            </w:tabs>
            <w:rPr>
              <w:rStyle w:val="Hipervnculo"/>
            </w:rPr>
          </w:pPr>
          <w:r>
            <w:fldChar w:fldCharType="end"/>
          </w:r>
        </w:p>
      </w:sdtContent>
    </w:sdt>
    <w:p w14:paraId="62D8B1E6" w14:textId="1274AF17" w:rsidR="007703D0" w:rsidRDefault="007703D0"/>
    <w:p w14:paraId="68FC234E" w14:textId="58880820" w:rsidR="00BC7508" w:rsidRDefault="00BC7508" w:rsidP="00A93BFF">
      <w:pPr>
        <w:spacing w:after="0" w:line="240" w:lineRule="auto"/>
        <w:jc w:val="center"/>
        <w:rPr>
          <w:rFonts w:ascii="Bookman Old Style" w:hAnsi="Bookman Old Style"/>
          <w:b/>
          <w:sz w:val="24"/>
          <w:szCs w:val="24"/>
          <w:lang w:val="es-ES" w:eastAsia="es-ES"/>
        </w:rPr>
      </w:pPr>
    </w:p>
    <w:p w14:paraId="75AC940E" w14:textId="77777777" w:rsidR="00BC7508" w:rsidRDefault="00BC7508">
      <w:pPr>
        <w:rPr>
          <w:rFonts w:ascii="Bookman Old Style" w:hAnsi="Bookman Old Style"/>
          <w:b/>
          <w:sz w:val="24"/>
          <w:szCs w:val="24"/>
          <w:lang w:val="es-ES" w:eastAsia="es-ES"/>
        </w:rPr>
      </w:pPr>
      <w:r>
        <w:rPr>
          <w:rFonts w:ascii="Bookman Old Style" w:hAnsi="Bookman Old Style"/>
          <w:b/>
          <w:sz w:val="24"/>
          <w:szCs w:val="24"/>
          <w:lang w:val="es-ES" w:eastAsia="es-ES"/>
        </w:rPr>
        <w:br w:type="page"/>
      </w:r>
    </w:p>
    <w:p w14:paraId="731DC7D4" w14:textId="77777777" w:rsidR="00A93BFF" w:rsidRDefault="00A93BFF" w:rsidP="00A93BFF">
      <w:pPr>
        <w:spacing w:after="0" w:line="240" w:lineRule="auto"/>
        <w:jc w:val="center"/>
        <w:rPr>
          <w:rFonts w:ascii="Bookman Old Style" w:hAnsi="Bookman Old Style"/>
          <w:b/>
          <w:sz w:val="24"/>
          <w:szCs w:val="24"/>
          <w:lang w:val="es-ES" w:eastAsia="es-ES"/>
        </w:rPr>
      </w:pPr>
    </w:p>
    <w:p w14:paraId="672E6365" w14:textId="77777777" w:rsidR="00265DC3" w:rsidRDefault="00265DC3" w:rsidP="00A93BFF">
      <w:pPr>
        <w:spacing w:after="0" w:line="240" w:lineRule="auto"/>
        <w:jc w:val="center"/>
        <w:rPr>
          <w:rFonts w:ascii="Bookman Old Style" w:hAnsi="Bookman Old Style"/>
          <w:b/>
          <w:sz w:val="24"/>
          <w:szCs w:val="24"/>
          <w:lang w:val="es-ES" w:eastAsia="es-ES"/>
        </w:rPr>
      </w:pPr>
    </w:p>
    <w:p w14:paraId="49C95BB1" w14:textId="77777777" w:rsidR="00A93BFF" w:rsidRDefault="00A93BFF" w:rsidP="002F1A32">
      <w:pPr>
        <w:rPr>
          <w:rFonts w:ascii="Bookman Old Style" w:hAnsi="Bookman Old Style"/>
          <w:b/>
          <w:sz w:val="24"/>
          <w:szCs w:val="24"/>
          <w:lang w:val="es-ES" w:eastAsia="es-ES"/>
        </w:rPr>
      </w:pPr>
    </w:p>
    <w:p w14:paraId="201B8229" w14:textId="5BE01851" w:rsidR="00FD01EF" w:rsidRPr="00295895" w:rsidRDefault="002F1A32" w:rsidP="002433C5">
      <w:pPr>
        <w:pStyle w:val="Ttulo1"/>
        <w:spacing w:before="0" w:after="0" w:line="240" w:lineRule="auto"/>
        <w:jc w:val="center"/>
        <w:rPr>
          <w:rFonts w:ascii="Arial" w:eastAsia="Times New Roman" w:hAnsi="Arial" w:cs="Arial"/>
          <w:b/>
          <w:color w:val="auto"/>
          <w:sz w:val="22"/>
          <w:szCs w:val="22"/>
          <w:lang w:val="es-ES" w:eastAsia="es-ES"/>
        </w:rPr>
      </w:pPr>
      <w:bookmarkStart w:id="0" w:name="_Toc180162383"/>
      <w:r w:rsidRPr="00DE2B2D">
        <w:rPr>
          <w:rFonts w:ascii="Arial" w:eastAsia="Times New Roman" w:hAnsi="Arial" w:cs="Arial"/>
          <w:b/>
          <w:color w:val="auto"/>
          <w:sz w:val="22"/>
          <w:szCs w:val="22"/>
          <w:lang w:val="es-ES" w:eastAsia="es-ES"/>
        </w:rPr>
        <w:t>I</w:t>
      </w:r>
      <w:r w:rsidR="002433C5" w:rsidRPr="6EFC6E53">
        <w:rPr>
          <w:rFonts w:ascii="Arial" w:eastAsiaTheme="minorEastAsia" w:hAnsi="Arial" w:cs="Arial"/>
          <w:color w:val="auto"/>
          <w:sz w:val="22"/>
          <w:szCs w:val="22"/>
        </w:rPr>
        <w:t xml:space="preserve">.- </w:t>
      </w:r>
      <w:r w:rsidR="002433C5" w:rsidRPr="00295895">
        <w:rPr>
          <w:rFonts w:ascii="Arial" w:eastAsia="Times New Roman" w:hAnsi="Arial" w:cs="Arial"/>
          <w:b/>
          <w:color w:val="auto"/>
          <w:sz w:val="22"/>
          <w:szCs w:val="22"/>
          <w:lang w:val="es-ES" w:eastAsia="es-ES"/>
        </w:rPr>
        <w:t>DISPOSICIONES GENERALES</w:t>
      </w:r>
      <w:bookmarkEnd w:id="0"/>
    </w:p>
    <w:p w14:paraId="253005B4" w14:textId="77777777" w:rsidR="002433C5" w:rsidRPr="00DE2B2D" w:rsidRDefault="002433C5" w:rsidP="002433C5">
      <w:pPr>
        <w:spacing w:after="0"/>
        <w:rPr>
          <w:rFonts w:ascii="Arial" w:hAnsi="Arial" w:cs="Arial"/>
          <w:lang w:eastAsia="es-ES"/>
        </w:rPr>
      </w:pPr>
    </w:p>
    <w:p w14:paraId="12E1A628" w14:textId="5C01001F" w:rsidR="00334174" w:rsidRPr="00DE2B2D" w:rsidRDefault="00334174" w:rsidP="007D5099">
      <w:pPr>
        <w:spacing w:after="0" w:line="240" w:lineRule="auto"/>
        <w:jc w:val="both"/>
        <w:rPr>
          <w:rFonts w:ascii="Arial" w:hAnsi="Arial" w:cs="Arial"/>
          <w:snapToGrid w:val="0"/>
        </w:rPr>
      </w:pPr>
      <w:r w:rsidRPr="00DE2B2D">
        <w:rPr>
          <w:rFonts w:ascii="Arial" w:eastAsia="Times New Roman" w:hAnsi="Arial" w:cs="Arial"/>
          <w:bCs/>
          <w:lang w:val="es-ES" w:eastAsia="es-ES"/>
        </w:rPr>
        <w:t>Nueva EPS es una empresa de naturaleza anónima cuyo objeto social es la</w:t>
      </w:r>
      <w:r w:rsidRPr="00DE2B2D">
        <w:rPr>
          <w:rFonts w:ascii="Arial" w:hAnsi="Arial" w:cs="Arial"/>
          <w:bCs/>
          <w:snapToGrid w:val="0"/>
        </w:rPr>
        <w:t xml:space="preserve"> realización de las actividades propias de una Entidad Promotora de Salud, </w:t>
      </w:r>
      <w:r w:rsidRPr="00DE2B2D">
        <w:rPr>
          <w:rFonts w:ascii="Arial" w:hAnsi="Arial" w:cs="Arial"/>
          <w:bCs/>
        </w:rPr>
        <w:t>autorizada y habilitada por la Superintendencia Nacional de Salud como</w:t>
      </w:r>
      <w:r w:rsidRPr="00DE2B2D">
        <w:rPr>
          <w:rFonts w:ascii="Arial" w:hAnsi="Arial" w:cs="Arial"/>
        </w:rPr>
        <w:t xml:space="preserve"> Empresa Promotora de Salud integrante del Sistema General de Seguridad Social en Salud, para operar los regímenes contributivo y subsidiado mediante las Resoluciones Nos. 371 de 2008 y 02664 de 2015, debidamente actualizadas por las Resoluciones Nos. 8684 de 2018 y 0135 de 2019</w:t>
      </w:r>
      <w:r w:rsidRPr="00DE2B2D">
        <w:rPr>
          <w:rFonts w:ascii="Arial" w:hAnsi="Arial" w:cs="Arial"/>
          <w:snapToGrid w:val="0"/>
        </w:rPr>
        <w:t xml:space="preserve"> y renovada por cinco (5) años a través de la Resolución 2023310010005603-6 del 15 de septiembre de 2023, respectivamente.</w:t>
      </w:r>
    </w:p>
    <w:p w14:paraId="549D3677" w14:textId="77777777" w:rsidR="007D5099" w:rsidRPr="00DE2B2D" w:rsidRDefault="007D5099" w:rsidP="007D5099">
      <w:pPr>
        <w:spacing w:after="0" w:line="240" w:lineRule="auto"/>
        <w:jc w:val="both"/>
        <w:rPr>
          <w:rFonts w:ascii="Arial" w:hAnsi="Arial" w:cs="Arial"/>
          <w:snapToGrid w:val="0"/>
        </w:rPr>
      </w:pPr>
    </w:p>
    <w:p w14:paraId="75B01A01" w14:textId="5B6AB6D7" w:rsidR="00334174" w:rsidRPr="00DE2B2D" w:rsidRDefault="00334174" w:rsidP="007D5099">
      <w:pPr>
        <w:spacing w:after="0" w:line="240" w:lineRule="auto"/>
        <w:jc w:val="both"/>
        <w:rPr>
          <w:rFonts w:ascii="Arial" w:hAnsi="Arial" w:cs="Arial"/>
        </w:rPr>
      </w:pPr>
      <w:r w:rsidRPr="00DE2B2D">
        <w:rPr>
          <w:rFonts w:ascii="Arial" w:hAnsi="Arial" w:cs="Arial"/>
        </w:rPr>
        <w:t xml:space="preserve">Mediante Resolución No.20241600000003012 del </w:t>
      </w:r>
      <w:r w:rsidR="00DE2B2D">
        <w:rPr>
          <w:rFonts w:ascii="Arial" w:hAnsi="Arial" w:cs="Arial"/>
        </w:rPr>
        <w:t>03</w:t>
      </w:r>
      <w:r w:rsidRPr="00DE2B2D">
        <w:rPr>
          <w:rFonts w:ascii="Arial" w:hAnsi="Arial" w:cs="Arial"/>
        </w:rPr>
        <w:t xml:space="preserve"> de abril de 2024, se ordenó la toma de posesión inmediata de bienes, haberes y negocios, y la intervención forzosa administrativa para administrar a NUEVA EMPRESA PROMOTORA DE SALUD S.A. "NUEVA EPS S.A.", con el propósito de superar las condiciones objetivas que amenazan la estabilidad, continuidad y permanencia de la entidad y colocarla en condiciones de desarrollar adecuadamente su objeto social o realizar otras operaciones que permitan lograr mejores condiciones para los afiliados y sus acreedores.</w:t>
      </w:r>
    </w:p>
    <w:p w14:paraId="616CFF72" w14:textId="77777777" w:rsidR="007D5099" w:rsidRPr="00DE2B2D" w:rsidRDefault="007D5099" w:rsidP="007D5099">
      <w:pPr>
        <w:spacing w:after="0" w:line="240" w:lineRule="auto"/>
        <w:jc w:val="both"/>
        <w:rPr>
          <w:rFonts w:ascii="Arial" w:hAnsi="Arial" w:cs="Arial"/>
        </w:rPr>
      </w:pPr>
    </w:p>
    <w:p w14:paraId="2532342B" w14:textId="23D10457" w:rsidR="00FD01EF" w:rsidRPr="00DE2B2D" w:rsidRDefault="00FD01EF" w:rsidP="007D5099">
      <w:pPr>
        <w:tabs>
          <w:tab w:val="left" w:pos="720"/>
        </w:tabs>
        <w:autoSpaceDE w:val="0"/>
        <w:autoSpaceDN w:val="0"/>
        <w:adjustRightInd w:val="0"/>
        <w:spacing w:after="0" w:line="240" w:lineRule="auto"/>
        <w:jc w:val="both"/>
        <w:rPr>
          <w:rFonts w:ascii="Arial" w:hAnsi="Arial" w:cs="Arial"/>
          <w:lang w:val="es-ES"/>
        </w:rPr>
      </w:pPr>
      <w:r w:rsidRPr="00DE2B2D">
        <w:rPr>
          <w:rFonts w:ascii="Arial" w:hAnsi="Arial" w:cs="Arial"/>
          <w:lang w:val="es-ES"/>
        </w:rPr>
        <w:t xml:space="preserve">Que, por lo anterior, NUEVA EPS continúa desarrollando su objeto social y garantizando la prestación de servicios a sus afiliados </w:t>
      </w:r>
      <w:r w:rsidR="00E06A35" w:rsidRPr="00DE2B2D">
        <w:rPr>
          <w:rFonts w:ascii="Arial" w:hAnsi="Arial" w:cs="Arial"/>
          <w:lang w:val="es-ES"/>
        </w:rPr>
        <w:t>del régimen contributivo y subsidiado, con</w:t>
      </w:r>
      <w:r w:rsidRPr="00DE2B2D">
        <w:rPr>
          <w:rFonts w:ascii="Arial" w:hAnsi="Arial" w:cs="Arial"/>
          <w:lang w:val="es-ES"/>
        </w:rPr>
        <w:t xml:space="preserve"> cobertura en los 32 departamentos del país</w:t>
      </w:r>
      <w:r w:rsidR="00E06A35" w:rsidRPr="00DE2B2D">
        <w:rPr>
          <w:rFonts w:ascii="Arial" w:hAnsi="Arial" w:cs="Arial"/>
          <w:lang w:val="es-ES"/>
        </w:rPr>
        <w:t>, c</w:t>
      </w:r>
      <w:r w:rsidRPr="00DE2B2D">
        <w:rPr>
          <w:rFonts w:ascii="Arial" w:hAnsi="Arial" w:cs="Arial"/>
          <w:lang w:val="es-ES"/>
        </w:rPr>
        <w:t>on una infraestructura diseñada para atender</w:t>
      </w:r>
      <w:r w:rsidR="00E06A35" w:rsidRPr="00DE2B2D">
        <w:rPr>
          <w:rFonts w:ascii="Arial" w:hAnsi="Arial" w:cs="Arial"/>
          <w:lang w:val="es-ES"/>
        </w:rPr>
        <w:t xml:space="preserve"> en </w:t>
      </w:r>
      <w:r w:rsidRPr="00DE2B2D">
        <w:rPr>
          <w:rFonts w:ascii="Arial" w:hAnsi="Arial" w:cs="Arial"/>
          <w:lang w:val="es-ES"/>
        </w:rPr>
        <w:t xml:space="preserve">204 </w:t>
      </w:r>
      <w:r w:rsidR="00E06A35" w:rsidRPr="00DE2B2D">
        <w:rPr>
          <w:rFonts w:ascii="Arial" w:hAnsi="Arial" w:cs="Arial"/>
          <w:lang w:val="es-ES"/>
        </w:rPr>
        <w:t>centros de atención al Usuario (OAA) y oficinas administrativas a nivel nacional.</w:t>
      </w:r>
    </w:p>
    <w:p w14:paraId="2321616B" w14:textId="77777777" w:rsidR="007D5099" w:rsidRPr="00DE2B2D" w:rsidRDefault="007D5099" w:rsidP="007D5099">
      <w:pPr>
        <w:tabs>
          <w:tab w:val="left" w:pos="720"/>
        </w:tabs>
        <w:autoSpaceDE w:val="0"/>
        <w:autoSpaceDN w:val="0"/>
        <w:adjustRightInd w:val="0"/>
        <w:spacing w:after="0" w:line="240" w:lineRule="auto"/>
        <w:jc w:val="both"/>
        <w:rPr>
          <w:rFonts w:ascii="Arial" w:hAnsi="Arial" w:cs="Arial"/>
          <w:lang w:val="es-ES"/>
        </w:rPr>
      </w:pPr>
    </w:p>
    <w:p w14:paraId="48B43AD9" w14:textId="2FA4E1D6" w:rsidR="007D5099" w:rsidRDefault="00EE5D70" w:rsidP="2F0159ED">
      <w:pPr>
        <w:tabs>
          <w:tab w:val="left" w:pos="720"/>
        </w:tabs>
        <w:autoSpaceDE w:val="0"/>
        <w:autoSpaceDN w:val="0"/>
        <w:adjustRightInd w:val="0"/>
        <w:spacing w:after="0" w:line="240" w:lineRule="auto"/>
        <w:jc w:val="both"/>
        <w:rPr>
          <w:rFonts w:ascii="Arial" w:hAnsi="Arial" w:cs="Arial"/>
        </w:rPr>
      </w:pPr>
      <w:r w:rsidRPr="00265DC3">
        <w:rPr>
          <w:rFonts w:ascii="Arial" w:hAnsi="Arial" w:cs="Arial"/>
        </w:rPr>
        <w:t xml:space="preserve">Por lo tanto, NUEVA EPS </w:t>
      </w:r>
      <w:r w:rsidR="002F1A32" w:rsidRPr="00265DC3">
        <w:rPr>
          <w:rFonts w:ascii="Arial" w:hAnsi="Arial" w:cs="Arial"/>
        </w:rPr>
        <w:t xml:space="preserve">considera </w:t>
      </w:r>
      <w:r w:rsidRPr="00265DC3">
        <w:rPr>
          <w:rFonts w:ascii="Arial" w:hAnsi="Arial" w:cs="Arial"/>
        </w:rPr>
        <w:t xml:space="preserve">indispensable adelantar este </w:t>
      </w:r>
      <w:r w:rsidR="007C233A">
        <w:rPr>
          <w:rFonts w:ascii="Arial" w:hAnsi="Arial" w:cs="Arial"/>
        </w:rPr>
        <w:t>proceso de sondeo de mercado</w:t>
      </w:r>
      <w:r w:rsidRPr="00265DC3">
        <w:rPr>
          <w:rFonts w:ascii="Arial" w:hAnsi="Arial" w:cs="Arial"/>
        </w:rPr>
        <w:t xml:space="preserve"> de conformidad con los preceptos legales y reglamentarios para</w:t>
      </w:r>
      <w:r w:rsidR="722F7F47" w:rsidRPr="00265DC3">
        <w:rPr>
          <w:rFonts w:ascii="Arial" w:hAnsi="Arial" w:cs="Arial"/>
        </w:rPr>
        <w:t xml:space="preserve"> </w:t>
      </w:r>
      <w:r w:rsidR="007F4AED" w:rsidRPr="007F4AED">
        <w:rPr>
          <w:rFonts w:ascii="Arial" w:eastAsia="Bookman Old Style" w:hAnsi="Arial" w:cs="Arial"/>
          <w:lang w:val="es-ES"/>
        </w:rPr>
        <w:t>seleccionar la (s) solución (es) tecnológica (s) que soporte</w:t>
      </w:r>
      <w:r w:rsidR="00E1680D">
        <w:rPr>
          <w:rFonts w:ascii="Arial" w:eastAsia="Bookman Old Style" w:hAnsi="Arial" w:cs="Arial"/>
          <w:lang w:val="es-ES"/>
        </w:rPr>
        <w:t xml:space="preserve"> (n)</w:t>
      </w:r>
      <w:r w:rsidR="007F4AED" w:rsidRPr="007F4AED">
        <w:rPr>
          <w:rFonts w:ascii="Arial" w:eastAsia="Bookman Old Style" w:hAnsi="Arial" w:cs="Arial"/>
          <w:lang w:val="es-ES"/>
        </w:rPr>
        <w:t xml:space="preserve"> el modelo de negocio de </w:t>
      </w:r>
      <w:r w:rsidR="004C4BA3" w:rsidRPr="007F4AED">
        <w:rPr>
          <w:rFonts w:ascii="Arial" w:eastAsia="Bookman Old Style" w:hAnsi="Arial" w:cs="Arial"/>
          <w:lang w:val="es-ES"/>
        </w:rPr>
        <w:t>NUEVA EPS</w:t>
      </w:r>
      <w:r w:rsidR="722F7F47" w:rsidRPr="00265DC3">
        <w:rPr>
          <w:rFonts w:ascii="Arial" w:hAnsi="Arial" w:cs="Arial"/>
        </w:rPr>
        <w:t xml:space="preserve">, desde la </w:t>
      </w:r>
      <w:r w:rsidR="004C4BA3">
        <w:rPr>
          <w:rFonts w:ascii="Arial" w:hAnsi="Arial" w:cs="Arial"/>
        </w:rPr>
        <w:t>caracterización</w:t>
      </w:r>
      <w:r w:rsidR="00E1680D">
        <w:rPr>
          <w:rFonts w:ascii="Arial" w:hAnsi="Arial" w:cs="Arial"/>
        </w:rPr>
        <w:t xml:space="preserve"> del afiliado </w:t>
      </w:r>
      <w:r w:rsidR="007607FE">
        <w:rPr>
          <w:rFonts w:ascii="Arial" w:hAnsi="Arial" w:cs="Arial"/>
        </w:rPr>
        <w:t>hasta la auditoria médica</w:t>
      </w:r>
      <w:r w:rsidR="004C4BA3">
        <w:rPr>
          <w:rFonts w:ascii="Arial" w:hAnsi="Arial" w:cs="Arial"/>
        </w:rPr>
        <w:t>,</w:t>
      </w:r>
      <w:r w:rsidR="00417C5A">
        <w:rPr>
          <w:rFonts w:ascii="Arial" w:hAnsi="Arial" w:cs="Arial"/>
        </w:rPr>
        <w:t xml:space="preserve"> y</w:t>
      </w:r>
      <w:r w:rsidR="004C4BA3">
        <w:rPr>
          <w:rFonts w:ascii="Arial" w:hAnsi="Arial" w:cs="Arial"/>
        </w:rPr>
        <w:t xml:space="preserve"> durante todo el ciclo de gestión del riesgo , así como el </w:t>
      </w:r>
      <w:r w:rsidR="00697A69">
        <w:rPr>
          <w:rFonts w:ascii="Arial" w:hAnsi="Arial" w:cs="Arial"/>
        </w:rPr>
        <w:t>ciclo</w:t>
      </w:r>
      <w:r w:rsidR="004C4BA3">
        <w:rPr>
          <w:rFonts w:ascii="Arial" w:hAnsi="Arial" w:cs="Arial"/>
        </w:rPr>
        <w:t xml:space="preserve"> del ingreso desde </w:t>
      </w:r>
      <w:r w:rsidR="00417C5A">
        <w:rPr>
          <w:rFonts w:ascii="Arial" w:hAnsi="Arial" w:cs="Arial"/>
        </w:rPr>
        <w:t>la gestión comercial hasta la gestión de la cartera</w:t>
      </w:r>
      <w:r w:rsidR="722F7F47" w:rsidRPr="00265DC3">
        <w:rPr>
          <w:rFonts w:ascii="Arial" w:hAnsi="Arial" w:cs="Arial"/>
        </w:rPr>
        <w:t>,</w:t>
      </w:r>
      <w:r w:rsidR="00417C5A">
        <w:rPr>
          <w:rFonts w:ascii="Arial" w:hAnsi="Arial" w:cs="Arial"/>
        </w:rPr>
        <w:t xml:space="preserve"> buscando con esto </w:t>
      </w:r>
      <w:r w:rsidR="722F7F47" w:rsidRPr="00265DC3">
        <w:rPr>
          <w:rFonts w:ascii="Arial" w:hAnsi="Arial" w:cs="Arial"/>
        </w:rPr>
        <w:t xml:space="preserve">mejorar la eficiencia operativa, reducir errores y garantizar la </w:t>
      </w:r>
      <w:r w:rsidR="00417C5A">
        <w:rPr>
          <w:rFonts w:ascii="Arial" w:hAnsi="Arial" w:cs="Arial"/>
        </w:rPr>
        <w:t xml:space="preserve">precisión, oportunidad, </w:t>
      </w:r>
      <w:r w:rsidR="00697A69">
        <w:rPr>
          <w:rFonts w:ascii="Arial" w:hAnsi="Arial" w:cs="Arial"/>
        </w:rPr>
        <w:t>eficiencia , eficacia en todos o la mayoría de procesos que conforman el modelo de operación de NUEVA EPS</w:t>
      </w:r>
      <w:r w:rsidR="006D0445">
        <w:rPr>
          <w:rFonts w:ascii="Arial" w:hAnsi="Arial" w:cs="Arial"/>
        </w:rPr>
        <w:t>.</w:t>
      </w:r>
    </w:p>
    <w:p w14:paraId="656FF87D" w14:textId="77777777" w:rsidR="00DF5AD8" w:rsidRDefault="00DF5AD8" w:rsidP="2F0159ED">
      <w:pPr>
        <w:tabs>
          <w:tab w:val="left" w:pos="720"/>
        </w:tabs>
        <w:autoSpaceDE w:val="0"/>
        <w:autoSpaceDN w:val="0"/>
        <w:adjustRightInd w:val="0"/>
        <w:spacing w:after="0" w:line="240" w:lineRule="auto"/>
        <w:jc w:val="both"/>
        <w:rPr>
          <w:rFonts w:ascii="Arial" w:hAnsi="Arial" w:cs="Arial"/>
        </w:rPr>
      </w:pPr>
    </w:p>
    <w:p w14:paraId="24A387ED" w14:textId="77777777" w:rsidR="006D0445" w:rsidRDefault="006D0445" w:rsidP="2F0159ED">
      <w:pPr>
        <w:tabs>
          <w:tab w:val="left" w:pos="720"/>
        </w:tabs>
        <w:autoSpaceDE w:val="0"/>
        <w:autoSpaceDN w:val="0"/>
        <w:adjustRightInd w:val="0"/>
        <w:spacing w:after="0" w:line="240" w:lineRule="auto"/>
        <w:jc w:val="both"/>
        <w:rPr>
          <w:rFonts w:ascii="Arial" w:hAnsi="Arial" w:cs="Arial"/>
        </w:rPr>
      </w:pPr>
    </w:p>
    <w:p w14:paraId="5FD4A58D" w14:textId="3131619B" w:rsidR="006D0445" w:rsidRPr="008F3036" w:rsidRDefault="00FB7035" w:rsidP="00CD6A0C">
      <w:pPr>
        <w:pStyle w:val="Ttulo1"/>
        <w:numPr>
          <w:ilvl w:val="0"/>
          <w:numId w:val="6"/>
        </w:numPr>
        <w:spacing w:before="0" w:after="0" w:line="240" w:lineRule="auto"/>
        <w:jc w:val="center"/>
        <w:rPr>
          <w:rFonts w:ascii="Arial" w:eastAsia="Times New Roman" w:hAnsi="Arial" w:cs="Arial"/>
          <w:b/>
          <w:color w:val="auto"/>
          <w:sz w:val="22"/>
          <w:szCs w:val="22"/>
          <w:lang w:eastAsia="es-ES"/>
        </w:rPr>
      </w:pPr>
      <w:bookmarkStart w:id="1" w:name="_Toc180162384"/>
      <w:r w:rsidRPr="008F3036">
        <w:rPr>
          <w:rFonts w:ascii="Arial" w:eastAsia="Times New Roman" w:hAnsi="Arial" w:cs="Arial"/>
          <w:b/>
          <w:color w:val="auto"/>
          <w:sz w:val="22"/>
          <w:szCs w:val="22"/>
          <w:lang w:val="es-ES" w:eastAsia="es-ES"/>
        </w:rPr>
        <w:t>CONTEXTO</w:t>
      </w:r>
      <w:r w:rsidRPr="008F3036">
        <w:rPr>
          <w:rFonts w:ascii="Arial" w:eastAsia="Times New Roman" w:hAnsi="Arial" w:cs="Arial"/>
          <w:b/>
          <w:color w:val="auto"/>
          <w:sz w:val="22"/>
          <w:szCs w:val="22"/>
          <w:lang w:eastAsia="es-ES"/>
        </w:rPr>
        <w:t xml:space="preserve"> DE NEGOCIO</w:t>
      </w:r>
      <w:bookmarkEnd w:id="1"/>
    </w:p>
    <w:p w14:paraId="107710ED" w14:textId="0D8C7D65" w:rsidR="2F0159ED" w:rsidRPr="008F3036" w:rsidRDefault="2F0159ED" w:rsidP="2F0159ED">
      <w:pPr>
        <w:tabs>
          <w:tab w:val="left" w:pos="720"/>
        </w:tabs>
        <w:spacing w:after="0"/>
        <w:jc w:val="center"/>
        <w:rPr>
          <w:rFonts w:ascii="Arial" w:eastAsia="Times New Roman" w:hAnsi="Arial" w:cs="Arial"/>
          <w:b/>
          <w:bCs/>
          <w:lang w:val="es-ES" w:eastAsia="es-ES"/>
        </w:rPr>
      </w:pPr>
    </w:p>
    <w:p w14:paraId="1A8F1C96" w14:textId="76CC13AE" w:rsidR="00555859" w:rsidRPr="00D60486" w:rsidRDefault="00FB7035" w:rsidP="00D60486">
      <w:pPr>
        <w:rPr>
          <w:rFonts w:ascii="Arial" w:hAnsi="Arial" w:cs="Arial"/>
          <w:b/>
          <w:bCs/>
        </w:rPr>
      </w:pPr>
      <w:bookmarkStart w:id="2" w:name="_Toc42061986"/>
      <w:bookmarkStart w:id="3" w:name="_Toc178860704"/>
      <w:r w:rsidRPr="00D60486">
        <w:rPr>
          <w:rFonts w:ascii="Arial" w:hAnsi="Arial" w:cs="Arial"/>
          <w:b/>
          <w:bCs/>
          <w:lang w:val="es-ES" w:eastAsia="es-ES"/>
        </w:rPr>
        <w:t>MISIÓN</w:t>
      </w:r>
      <w:bookmarkEnd w:id="2"/>
      <w:bookmarkEnd w:id="3"/>
    </w:p>
    <w:p w14:paraId="7F486F05" w14:textId="77777777" w:rsidR="00555859" w:rsidRPr="008F3036" w:rsidRDefault="00555859" w:rsidP="00555859">
      <w:pPr>
        <w:tabs>
          <w:tab w:val="left" w:pos="2370"/>
          <w:tab w:val="left" w:pos="8789"/>
        </w:tabs>
        <w:spacing w:line="240" w:lineRule="auto"/>
        <w:rPr>
          <w:rFonts w:ascii="Arial" w:hAnsi="Arial" w:cs="Arial"/>
        </w:rPr>
      </w:pPr>
      <w:r w:rsidRPr="008F3036">
        <w:rPr>
          <w:rFonts w:ascii="Arial" w:hAnsi="Arial" w:cs="Arial"/>
        </w:rPr>
        <w:t>Contribuimos al bienestar de los colombianos al asegurar y gestionar la protección integral de la salud de nuestros afiliados.</w:t>
      </w:r>
    </w:p>
    <w:p w14:paraId="18D80C6E" w14:textId="77777777" w:rsidR="00555859" w:rsidRPr="008F3036" w:rsidRDefault="00555859" w:rsidP="00555859">
      <w:pPr>
        <w:tabs>
          <w:tab w:val="left" w:pos="2370"/>
          <w:tab w:val="left" w:pos="8789"/>
        </w:tabs>
        <w:spacing w:line="240" w:lineRule="auto"/>
        <w:rPr>
          <w:rFonts w:ascii="Arial" w:hAnsi="Arial" w:cs="Arial"/>
          <w:highlight w:val="yellow"/>
          <w:lang w:eastAsia="es-ES"/>
        </w:rPr>
      </w:pPr>
    </w:p>
    <w:p w14:paraId="336183F2" w14:textId="77777777" w:rsidR="00555859" w:rsidRPr="008F3036" w:rsidRDefault="00555859" w:rsidP="00555859">
      <w:pPr>
        <w:tabs>
          <w:tab w:val="left" w:pos="2370"/>
          <w:tab w:val="left" w:pos="8789"/>
        </w:tabs>
        <w:spacing w:line="240" w:lineRule="auto"/>
        <w:rPr>
          <w:rFonts w:ascii="Arial" w:hAnsi="Arial" w:cs="Arial"/>
          <w:highlight w:val="yellow"/>
          <w:lang w:eastAsia="es-ES"/>
        </w:rPr>
      </w:pPr>
    </w:p>
    <w:p w14:paraId="3F0FA64B" w14:textId="5FEF2D07" w:rsidR="00555859" w:rsidRPr="008F3036" w:rsidRDefault="00FB7035" w:rsidP="00D60486">
      <w:pPr>
        <w:rPr>
          <w:rFonts w:ascii="Arial" w:hAnsi="Arial" w:cs="Arial"/>
          <w:b/>
          <w:bCs/>
          <w:lang w:val="es-ES" w:eastAsia="es-ES"/>
        </w:rPr>
      </w:pPr>
      <w:bookmarkStart w:id="4" w:name="_Toc42061987"/>
      <w:bookmarkStart w:id="5" w:name="_Toc178860705"/>
      <w:r w:rsidRPr="008F3036">
        <w:rPr>
          <w:rFonts w:ascii="Arial" w:hAnsi="Arial" w:cs="Arial"/>
          <w:b/>
          <w:bCs/>
          <w:lang w:val="es-ES" w:eastAsia="es-ES"/>
        </w:rPr>
        <w:lastRenderedPageBreak/>
        <w:t>VISIÓN 202</w:t>
      </w:r>
      <w:bookmarkEnd w:id="4"/>
      <w:r w:rsidRPr="008F3036">
        <w:rPr>
          <w:rFonts w:ascii="Arial" w:hAnsi="Arial" w:cs="Arial"/>
          <w:b/>
          <w:bCs/>
          <w:lang w:val="es-ES" w:eastAsia="es-ES"/>
        </w:rPr>
        <w:t>5</w:t>
      </w:r>
      <w:bookmarkEnd w:id="5"/>
    </w:p>
    <w:p w14:paraId="6F852082" w14:textId="77777777" w:rsidR="00555859" w:rsidRPr="008F3036" w:rsidRDefault="00555859" w:rsidP="00555859">
      <w:pPr>
        <w:pStyle w:val="text-align-justify"/>
        <w:shd w:val="clear" w:color="auto" w:fill="FFFFFF"/>
        <w:spacing w:before="0" w:beforeAutospacing="0" w:after="150" w:afterAutospacing="0"/>
        <w:jc w:val="both"/>
        <w:rPr>
          <w:rFonts w:ascii="Arial" w:hAnsi="Arial" w:cs="Arial"/>
          <w:sz w:val="22"/>
          <w:szCs w:val="22"/>
        </w:rPr>
      </w:pPr>
      <w:r w:rsidRPr="008F3036">
        <w:rPr>
          <w:rFonts w:ascii="Arial" w:hAnsi="Arial" w:cs="Arial"/>
          <w:sz w:val="22"/>
          <w:szCs w:val="22"/>
        </w:rPr>
        <w:t>Ser líderes en aseguramiento, referentes por alcanzar estándares superiores de resultados en salud y la EPS preferida por los colombianos.</w:t>
      </w:r>
    </w:p>
    <w:p w14:paraId="613D143C" w14:textId="77777777" w:rsidR="00555859" w:rsidRPr="008F3036" w:rsidRDefault="00555859" w:rsidP="00555859">
      <w:pPr>
        <w:pStyle w:val="text-align-justify"/>
        <w:shd w:val="clear" w:color="auto" w:fill="FFFFFF"/>
        <w:spacing w:before="0" w:beforeAutospacing="0" w:after="150" w:afterAutospacing="0"/>
        <w:jc w:val="both"/>
        <w:rPr>
          <w:rFonts w:ascii="Arial" w:hAnsi="Arial" w:cs="Arial"/>
          <w:sz w:val="22"/>
          <w:szCs w:val="22"/>
        </w:rPr>
      </w:pPr>
      <w:r w:rsidRPr="008F3036">
        <w:rPr>
          <w:rFonts w:ascii="Arial" w:hAnsi="Arial" w:cs="Arial"/>
          <w:sz w:val="22"/>
          <w:szCs w:val="22"/>
        </w:rPr>
        <w:t>Nuestra Visión se hace realidad porque…</w:t>
      </w:r>
    </w:p>
    <w:p w14:paraId="7F3E291F"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Desarrollamos modelos integrales de gestión del riesgo en salud.</w:t>
      </w:r>
    </w:p>
    <w:p w14:paraId="0EBC769D"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Brindamos la mejor experiencia y satisfacción al afiliado. </w:t>
      </w:r>
    </w:p>
    <w:p w14:paraId="6F1F0B52"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Impulsamos la transformación digital.</w:t>
      </w:r>
    </w:p>
    <w:p w14:paraId="15024207"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Conseguimos la excelencia operacional.</w:t>
      </w:r>
    </w:p>
    <w:p w14:paraId="12ABB620"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Consolidamos sinergias empresariales.</w:t>
      </w:r>
    </w:p>
    <w:p w14:paraId="6076AA36" w14:textId="77777777" w:rsidR="00555859" w:rsidRPr="008F3036" w:rsidRDefault="00555859" w:rsidP="00CD6A0C">
      <w:pPr>
        <w:numPr>
          <w:ilvl w:val="0"/>
          <w:numId w:val="7"/>
        </w:numPr>
        <w:shd w:val="clear" w:color="auto" w:fill="FFFFFF"/>
        <w:spacing w:before="100" w:beforeAutospacing="1" w:after="100" w:afterAutospacing="1" w:line="240" w:lineRule="auto"/>
        <w:rPr>
          <w:rFonts w:ascii="Arial" w:hAnsi="Arial" w:cs="Arial"/>
          <w:color w:val="333333"/>
        </w:rPr>
      </w:pPr>
      <w:r w:rsidRPr="008F3036">
        <w:rPr>
          <w:rFonts w:ascii="Arial" w:hAnsi="Arial" w:cs="Arial"/>
          <w:color w:val="333333"/>
        </w:rPr>
        <w:t>Somos sostenibles financieramente.</w:t>
      </w:r>
    </w:p>
    <w:p w14:paraId="436CC97C" w14:textId="09D58C3D" w:rsidR="00555859" w:rsidRPr="008F3036" w:rsidRDefault="00555859" w:rsidP="59659FBD">
      <w:pPr>
        <w:numPr>
          <w:ilvl w:val="0"/>
          <w:numId w:val="7"/>
        </w:numPr>
        <w:shd w:val="clear" w:color="auto" w:fill="FFFFFF" w:themeFill="background1"/>
        <w:spacing w:before="100" w:beforeAutospacing="1" w:after="100" w:afterAutospacing="1" w:line="240" w:lineRule="auto"/>
        <w:rPr>
          <w:rFonts w:ascii="Arial" w:hAnsi="Arial" w:cs="Arial"/>
          <w:color w:val="333333"/>
        </w:rPr>
      </w:pPr>
      <w:r w:rsidRPr="008F3036">
        <w:rPr>
          <w:rFonts w:ascii="Arial" w:hAnsi="Arial" w:cs="Arial"/>
          <w:color w:val="333333"/>
        </w:rPr>
        <w:t>Tenemos un equipo de colaboradores competentes y orgullosos. </w:t>
      </w:r>
    </w:p>
    <w:p w14:paraId="58D37097" w14:textId="4F804EA8" w:rsidR="00555859" w:rsidRPr="00051473" w:rsidRDefault="00555859" w:rsidP="59659FBD">
      <w:pPr>
        <w:numPr>
          <w:ilvl w:val="0"/>
          <w:numId w:val="7"/>
        </w:numPr>
        <w:shd w:val="clear" w:color="auto" w:fill="FFFFFF" w:themeFill="background1"/>
        <w:spacing w:before="100" w:beforeAutospacing="1" w:after="100" w:afterAutospacing="1" w:line="240" w:lineRule="auto"/>
        <w:rPr>
          <w:rFonts w:ascii="Arial" w:hAnsi="Arial" w:cs="Arial"/>
          <w:b/>
          <w:lang w:eastAsia="es-ES"/>
        </w:rPr>
      </w:pPr>
      <w:r w:rsidRPr="00051473">
        <w:rPr>
          <w:rFonts w:ascii="Arial" w:hAnsi="Arial" w:cs="Arial"/>
          <w:color w:val="333333"/>
        </w:rPr>
        <w:t>Generamos valor a los accionistas y a la sociedad.</w:t>
      </w:r>
    </w:p>
    <w:p w14:paraId="261E3AB4" w14:textId="5A5EDDCB" w:rsidR="00555859" w:rsidRPr="008F3036" w:rsidRDefault="00FB7035" w:rsidP="00051473">
      <w:pPr>
        <w:rPr>
          <w:rFonts w:ascii="Arial" w:hAnsi="Arial" w:cs="Arial"/>
          <w:lang w:val="es-ES" w:eastAsia="es-ES"/>
        </w:rPr>
      </w:pPr>
      <w:bookmarkStart w:id="6" w:name="_Toc78276350"/>
      <w:bookmarkStart w:id="7" w:name="_Toc178860706"/>
      <w:r w:rsidRPr="008F3036">
        <w:rPr>
          <w:rFonts w:ascii="Arial" w:hAnsi="Arial" w:cs="Arial"/>
          <w:b/>
          <w:bCs/>
          <w:lang w:val="es-ES" w:eastAsia="es-ES"/>
        </w:rPr>
        <w:t>PRINCIPIOS Y VALORES ORGANIZACIONALES</w:t>
      </w:r>
      <w:bookmarkEnd w:id="6"/>
      <w:bookmarkEnd w:id="7"/>
    </w:p>
    <w:p w14:paraId="70BEDAD0" w14:textId="77777777" w:rsidR="00555859" w:rsidRPr="008F3036" w:rsidRDefault="00555859" w:rsidP="00555859">
      <w:pPr>
        <w:pStyle w:val="Textoindependiente"/>
        <w:spacing w:before="1"/>
        <w:rPr>
          <w:rFonts w:cs="Arial"/>
          <w:lang w:val="es-CO"/>
        </w:rPr>
      </w:pPr>
      <w:r w:rsidRPr="008F3036">
        <w:rPr>
          <w:rFonts w:cs="Arial"/>
          <w:lang w:val="es-CO"/>
        </w:rPr>
        <w:t>Nuestros principios corporativos son:</w:t>
      </w:r>
    </w:p>
    <w:p w14:paraId="64DD4C14" w14:textId="77777777" w:rsidR="00555859" w:rsidRPr="008F3036" w:rsidRDefault="00555859" w:rsidP="00555859">
      <w:pPr>
        <w:pStyle w:val="Textoindependiente"/>
        <w:spacing w:before="1"/>
        <w:rPr>
          <w:rFonts w:cs="Arial"/>
          <w:lang w:val="es-CO"/>
        </w:rPr>
      </w:pPr>
    </w:p>
    <w:p w14:paraId="18BC9879" w14:textId="77777777" w:rsidR="00555859" w:rsidRPr="008F3036" w:rsidRDefault="00555859" w:rsidP="00B443D2">
      <w:pPr>
        <w:pStyle w:val="Prrafodelista"/>
        <w:widowControl w:val="0"/>
        <w:numPr>
          <w:ilvl w:val="3"/>
          <w:numId w:val="1"/>
        </w:numPr>
        <w:tabs>
          <w:tab w:val="left" w:pos="1541"/>
          <w:tab w:val="left" w:pos="1542"/>
        </w:tabs>
        <w:autoSpaceDE w:val="0"/>
        <w:autoSpaceDN w:val="0"/>
        <w:spacing w:before="1" w:after="0" w:line="240" w:lineRule="auto"/>
        <w:ind w:hanging="361"/>
        <w:contextualSpacing w:val="0"/>
        <w:rPr>
          <w:rFonts w:ascii="Arial" w:hAnsi="Arial" w:cs="Arial"/>
        </w:rPr>
      </w:pPr>
      <w:r w:rsidRPr="008F3036">
        <w:rPr>
          <w:rFonts w:ascii="Arial" w:hAnsi="Arial" w:cs="Arial"/>
        </w:rPr>
        <w:t>Respeto</w:t>
      </w:r>
    </w:p>
    <w:p w14:paraId="16322171" w14:textId="77777777" w:rsidR="00555859" w:rsidRPr="008F3036" w:rsidRDefault="00555859" w:rsidP="00B443D2">
      <w:pPr>
        <w:pStyle w:val="Prrafodelista"/>
        <w:widowControl w:val="0"/>
        <w:numPr>
          <w:ilvl w:val="3"/>
          <w:numId w:val="1"/>
        </w:numPr>
        <w:tabs>
          <w:tab w:val="left" w:pos="1541"/>
          <w:tab w:val="left" w:pos="1542"/>
        </w:tabs>
        <w:autoSpaceDE w:val="0"/>
        <w:autoSpaceDN w:val="0"/>
        <w:spacing w:after="0" w:line="240" w:lineRule="auto"/>
        <w:ind w:hanging="361"/>
        <w:contextualSpacing w:val="0"/>
        <w:rPr>
          <w:rFonts w:ascii="Arial" w:hAnsi="Arial" w:cs="Arial"/>
        </w:rPr>
      </w:pPr>
      <w:r w:rsidRPr="008F3036">
        <w:rPr>
          <w:rFonts w:ascii="Arial" w:hAnsi="Arial" w:cs="Arial"/>
        </w:rPr>
        <w:t>Honestidad</w:t>
      </w:r>
    </w:p>
    <w:p w14:paraId="1C39AA78" w14:textId="77777777" w:rsidR="00555859" w:rsidRPr="008F3036" w:rsidRDefault="00555859" w:rsidP="00B443D2">
      <w:pPr>
        <w:pStyle w:val="Prrafodelista"/>
        <w:widowControl w:val="0"/>
        <w:numPr>
          <w:ilvl w:val="3"/>
          <w:numId w:val="1"/>
        </w:numPr>
        <w:tabs>
          <w:tab w:val="left" w:pos="1541"/>
          <w:tab w:val="left" w:pos="1542"/>
        </w:tabs>
        <w:autoSpaceDE w:val="0"/>
        <w:autoSpaceDN w:val="0"/>
        <w:spacing w:after="0" w:line="240" w:lineRule="auto"/>
        <w:ind w:hanging="361"/>
        <w:contextualSpacing w:val="0"/>
        <w:rPr>
          <w:rFonts w:ascii="Arial" w:hAnsi="Arial" w:cs="Arial"/>
        </w:rPr>
      </w:pPr>
      <w:r w:rsidRPr="008F3036">
        <w:rPr>
          <w:rFonts w:ascii="Arial" w:hAnsi="Arial" w:cs="Arial"/>
        </w:rPr>
        <w:t>Solidaridad</w:t>
      </w:r>
    </w:p>
    <w:p w14:paraId="6B4D7CD5" w14:textId="77777777" w:rsidR="00555859" w:rsidRPr="008F3036" w:rsidRDefault="00555859" w:rsidP="00555859">
      <w:pPr>
        <w:pStyle w:val="Sinespaciado"/>
        <w:rPr>
          <w:rFonts w:ascii="Arial" w:hAnsi="Arial" w:cs="Arial"/>
        </w:rPr>
      </w:pPr>
    </w:p>
    <w:p w14:paraId="16BADCE9" w14:textId="77777777" w:rsidR="00555859" w:rsidRPr="008F3036" w:rsidRDefault="00555859" w:rsidP="00555859">
      <w:pPr>
        <w:pStyle w:val="Textoindependiente"/>
        <w:spacing w:before="1"/>
        <w:rPr>
          <w:rFonts w:cs="Arial"/>
          <w:lang w:val="es-CO"/>
        </w:rPr>
      </w:pPr>
      <w:r w:rsidRPr="008F3036">
        <w:rPr>
          <w:rFonts w:cs="Arial"/>
          <w:lang w:val="es-CO"/>
        </w:rPr>
        <w:t>Nuestros valores organizacionales son:</w:t>
      </w:r>
    </w:p>
    <w:p w14:paraId="19B98EEB" w14:textId="77777777" w:rsidR="00555859" w:rsidRPr="008F3036" w:rsidRDefault="00555859" w:rsidP="00555859">
      <w:pPr>
        <w:pStyle w:val="Textoindependiente"/>
        <w:spacing w:before="1"/>
        <w:rPr>
          <w:rFonts w:cs="Arial"/>
          <w:lang w:val="es-CO"/>
        </w:rPr>
      </w:pPr>
    </w:p>
    <w:p w14:paraId="7EAC90A7" w14:textId="77777777" w:rsidR="00555859" w:rsidRPr="008F3036" w:rsidRDefault="00555859" w:rsidP="00B443D2">
      <w:pPr>
        <w:pStyle w:val="Prrafodelista"/>
        <w:widowControl w:val="0"/>
        <w:numPr>
          <w:ilvl w:val="3"/>
          <w:numId w:val="1"/>
        </w:numPr>
        <w:tabs>
          <w:tab w:val="left" w:pos="1541"/>
          <w:tab w:val="left" w:pos="1542"/>
        </w:tabs>
        <w:autoSpaceDE w:val="0"/>
        <w:autoSpaceDN w:val="0"/>
        <w:spacing w:before="1" w:after="0" w:line="240" w:lineRule="auto"/>
        <w:ind w:hanging="361"/>
        <w:contextualSpacing w:val="0"/>
        <w:rPr>
          <w:rFonts w:ascii="Arial" w:hAnsi="Arial" w:cs="Arial"/>
        </w:rPr>
      </w:pPr>
      <w:r w:rsidRPr="008F3036">
        <w:rPr>
          <w:rFonts w:ascii="Arial" w:hAnsi="Arial" w:cs="Arial"/>
        </w:rPr>
        <w:t>Humanización</w:t>
      </w:r>
    </w:p>
    <w:p w14:paraId="3D365B37" w14:textId="77777777" w:rsidR="00555859" w:rsidRPr="008F3036" w:rsidRDefault="00555859" w:rsidP="00B443D2">
      <w:pPr>
        <w:pStyle w:val="Prrafodelista"/>
        <w:widowControl w:val="0"/>
        <w:numPr>
          <w:ilvl w:val="3"/>
          <w:numId w:val="1"/>
        </w:numPr>
        <w:tabs>
          <w:tab w:val="left" w:pos="1541"/>
          <w:tab w:val="left" w:pos="1542"/>
        </w:tabs>
        <w:autoSpaceDE w:val="0"/>
        <w:autoSpaceDN w:val="0"/>
        <w:spacing w:after="0" w:line="240" w:lineRule="auto"/>
        <w:ind w:hanging="361"/>
        <w:contextualSpacing w:val="0"/>
        <w:rPr>
          <w:rFonts w:ascii="Arial" w:hAnsi="Arial" w:cs="Arial"/>
        </w:rPr>
      </w:pPr>
      <w:r w:rsidRPr="008F3036">
        <w:rPr>
          <w:rFonts w:ascii="Arial" w:hAnsi="Arial" w:cs="Arial"/>
        </w:rPr>
        <w:t>Responsabilidad</w:t>
      </w:r>
    </w:p>
    <w:p w14:paraId="69563341" w14:textId="77777777" w:rsidR="00555859" w:rsidRPr="008F3036" w:rsidRDefault="00555859" w:rsidP="00B443D2">
      <w:pPr>
        <w:pStyle w:val="Prrafodelista"/>
        <w:numPr>
          <w:ilvl w:val="3"/>
          <w:numId w:val="1"/>
        </w:numPr>
        <w:tabs>
          <w:tab w:val="left" w:pos="2370"/>
          <w:tab w:val="left" w:pos="8789"/>
        </w:tabs>
        <w:spacing w:after="0" w:line="240" w:lineRule="auto"/>
        <w:ind w:right="49"/>
        <w:jc w:val="both"/>
        <w:rPr>
          <w:rFonts w:ascii="Arial" w:hAnsi="Arial" w:cs="Arial"/>
        </w:rPr>
      </w:pPr>
      <w:r w:rsidRPr="008F3036">
        <w:rPr>
          <w:rFonts w:ascii="Arial" w:hAnsi="Arial" w:cs="Arial"/>
        </w:rPr>
        <w:t>Innovación</w:t>
      </w:r>
    </w:p>
    <w:p w14:paraId="2AF9427F" w14:textId="77777777" w:rsidR="00555859" w:rsidRPr="008F3036" w:rsidRDefault="00555859" w:rsidP="00555859">
      <w:pPr>
        <w:spacing w:line="240" w:lineRule="auto"/>
        <w:rPr>
          <w:rFonts w:ascii="Arial" w:hAnsi="Arial" w:cs="Arial"/>
        </w:rPr>
      </w:pPr>
    </w:p>
    <w:p w14:paraId="3778BB9C" w14:textId="06478292" w:rsidR="00555859" w:rsidRPr="008F3036" w:rsidRDefault="00FB7035" w:rsidP="00D60486">
      <w:pPr>
        <w:rPr>
          <w:rFonts w:ascii="Arial" w:hAnsi="Arial" w:cs="Arial"/>
          <w:b/>
          <w:bCs/>
          <w:lang w:val="es-ES" w:eastAsia="es-ES"/>
        </w:rPr>
      </w:pPr>
      <w:bookmarkStart w:id="8" w:name="_Toc178860707"/>
      <w:r w:rsidRPr="008F3036">
        <w:rPr>
          <w:rFonts w:ascii="Arial" w:hAnsi="Arial" w:cs="Arial"/>
          <w:b/>
          <w:bCs/>
          <w:lang w:val="es-ES" w:eastAsia="es-ES"/>
        </w:rPr>
        <w:t>ESTRUCTURA ORGANIZACIONAL</w:t>
      </w:r>
      <w:bookmarkEnd w:id="8"/>
    </w:p>
    <w:p w14:paraId="2DC20F5D" w14:textId="77777777" w:rsidR="00555859" w:rsidRPr="008F3036" w:rsidRDefault="00555859" w:rsidP="00555859">
      <w:pPr>
        <w:spacing w:line="240" w:lineRule="auto"/>
        <w:rPr>
          <w:rFonts w:ascii="Arial" w:hAnsi="Arial" w:cs="Arial"/>
        </w:rPr>
      </w:pPr>
      <w:r w:rsidRPr="008F3036">
        <w:rPr>
          <w:rFonts w:ascii="Arial" w:hAnsi="Arial" w:cs="Arial"/>
        </w:rPr>
        <w:t>Actualmente Nueva EPS cuenta con la siguiente estructura organizacional:</w:t>
      </w:r>
    </w:p>
    <w:p w14:paraId="08D42566" w14:textId="77777777" w:rsidR="00555859" w:rsidRPr="008F3036" w:rsidRDefault="00555859" w:rsidP="00555859">
      <w:pPr>
        <w:spacing w:line="240" w:lineRule="auto"/>
        <w:rPr>
          <w:rFonts w:ascii="Arial" w:hAnsi="Arial" w:cs="Arial"/>
        </w:rPr>
      </w:pPr>
    </w:p>
    <w:p w14:paraId="4DAB7FE3" w14:textId="77777777" w:rsidR="00555859" w:rsidRPr="008F3036" w:rsidRDefault="00555859" w:rsidP="00555859">
      <w:pPr>
        <w:spacing w:line="240" w:lineRule="auto"/>
        <w:rPr>
          <w:rFonts w:ascii="Arial" w:hAnsi="Arial" w:cs="Arial"/>
        </w:rPr>
      </w:pPr>
      <w:r w:rsidRPr="008F3036">
        <w:rPr>
          <w:rFonts w:ascii="Arial" w:hAnsi="Arial" w:cs="Arial"/>
          <w:noProof/>
        </w:rPr>
        <w:lastRenderedPageBreak/>
        <w:drawing>
          <wp:inline distT="0" distB="0" distL="0" distR="0" wp14:anchorId="34320BC0" wp14:editId="0EE8FBB7">
            <wp:extent cx="5536096" cy="2980078"/>
            <wp:effectExtent l="0" t="0" r="7620" b="0"/>
            <wp:docPr id="195370301" name="Imagen 1" descr="Una captura de pantalla de una red soci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70301" name="Imagen 1" descr="Una captura de pantalla de una red social&#10;&#10;Descripción generada automáticamente"/>
                    <pic:cNvPicPr/>
                  </pic:nvPicPr>
                  <pic:blipFill>
                    <a:blip r:embed="rId11"/>
                    <a:stretch>
                      <a:fillRect/>
                    </a:stretch>
                  </pic:blipFill>
                  <pic:spPr>
                    <a:xfrm>
                      <a:off x="0" y="0"/>
                      <a:ext cx="5541110" cy="2982777"/>
                    </a:xfrm>
                    <a:prstGeom prst="rect">
                      <a:avLst/>
                    </a:prstGeom>
                  </pic:spPr>
                </pic:pic>
              </a:graphicData>
            </a:graphic>
          </wp:inline>
        </w:drawing>
      </w:r>
    </w:p>
    <w:p w14:paraId="0E2B5300" w14:textId="2B7A4BBC" w:rsidR="001B0386" w:rsidRPr="008F3036" w:rsidRDefault="00555859" w:rsidP="005C1AD5">
      <w:pPr>
        <w:pStyle w:val="Descripcin"/>
        <w:spacing w:after="0"/>
        <w:jc w:val="center"/>
        <w:rPr>
          <w:rFonts w:ascii="Arial" w:hAnsi="Arial" w:cs="Arial"/>
          <w:i w:val="0"/>
          <w:iCs w:val="0"/>
        </w:rPr>
      </w:pPr>
      <w:r w:rsidRPr="008F3036">
        <w:rPr>
          <w:rFonts w:ascii="Arial" w:hAnsi="Arial" w:cs="Arial"/>
          <w:i w:val="0"/>
          <w:iCs w:val="0"/>
        </w:rPr>
        <w:t xml:space="preserve">Ilustración </w:t>
      </w:r>
      <w:r w:rsidRPr="008F3036">
        <w:rPr>
          <w:rFonts w:ascii="Arial" w:hAnsi="Arial" w:cs="Arial"/>
          <w:i w:val="0"/>
          <w:iCs w:val="0"/>
        </w:rPr>
        <w:fldChar w:fldCharType="begin"/>
      </w:r>
      <w:r w:rsidRPr="008F3036">
        <w:rPr>
          <w:rFonts w:ascii="Arial" w:hAnsi="Arial" w:cs="Arial"/>
          <w:i w:val="0"/>
          <w:iCs w:val="0"/>
        </w:rPr>
        <w:instrText xml:space="preserve"> SEQ Ilustración \* ARABIC </w:instrText>
      </w:r>
      <w:r w:rsidRPr="008F3036">
        <w:rPr>
          <w:rFonts w:ascii="Arial" w:hAnsi="Arial" w:cs="Arial"/>
          <w:i w:val="0"/>
          <w:iCs w:val="0"/>
        </w:rPr>
        <w:fldChar w:fldCharType="separate"/>
      </w:r>
      <w:r w:rsidR="0080062D">
        <w:rPr>
          <w:rFonts w:ascii="Arial" w:hAnsi="Arial" w:cs="Arial"/>
          <w:i w:val="0"/>
          <w:iCs w:val="0"/>
          <w:noProof/>
        </w:rPr>
        <w:t>1</w:t>
      </w:r>
      <w:r w:rsidRPr="008F3036">
        <w:rPr>
          <w:rFonts w:ascii="Arial" w:hAnsi="Arial" w:cs="Arial"/>
          <w:i w:val="0"/>
          <w:iCs w:val="0"/>
        </w:rPr>
        <w:fldChar w:fldCharType="end"/>
      </w:r>
      <w:r w:rsidRPr="008F3036">
        <w:rPr>
          <w:rFonts w:ascii="Arial" w:hAnsi="Arial" w:cs="Arial"/>
          <w:i w:val="0"/>
          <w:iCs w:val="0"/>
        </w:rPr>
        <w:t xml:space="preserve"> Estructura organizacional NEPS</w:t>
      </w:r>
    </w:p>
    <w:p w14:paraId="15A8943C" w14:textId="2E4946D8" w:rsidR="00555859" w:rsidRPr="008F3036" w:rsidRDefault="00555859" w:rsidP="005C1AD5">
      <w:pPr>
        <w:jc w:val="center"/>
        <w:rPr>
          <w:rFonts w:ascii="Arial" w:hAnsi="Arial" w:cs="Arial"/>
          <w:sz w:val="18"/>
          <w:szCs w:val="18"/>
        </w:rPr>
      </w:pPr>
      <w:r w:rsidRPr="008F3036">
        <w:rPr>
          <w:rFonts w:ascii="Arial" w:hAnsi="Arial" w:cs="Arial"/>
          <w:sz w:val="18"/>
          <w:szCs w:val="18"/>
        </w:rPr>
        <w:t xml:space="preserve">Fuente: </w:t>
      </w:r>
      <w:hyperlink r:id="rId12" w:history="1">
        <w:r w:rsidR="005C1AD5" w:rsidRPr="008F3036">
          <w:rPr>
            <w:rStyle w:val="Hipervnculo"/>
            <w:rFonts w:ascii="Arial" w:hAnsi="Arial" w:cs="Arial"/>
            <w:sz w:val="18"/>
            <w:szCs w:val="18"/>
          </w:rPr>
          <w:t>Estructura Organizacional | NUEVA EPS</w:t>
        </w:r>
      </w:hyperlink>
    </w:p>
    <w:p w14:paraId="47560C65" w14:textId="488027D2" w:rsidR="00555859" w:rsidRPr="008F3036" w:rsidRDefault="00FB7035" w:rsidP="00D60486">
      <w:pPr>
        <w:rPr>
          <w:rFonts w:ascii="Arial" w:hAnsi="Arial" w:cs="Arial"/>
          <w:b/>
          <w:bCs/>
          <w:lang w:val="es-ES" w:eastAsia="es-ES"/>
        </w:rPr>
      </w:pPr>
      <w:bookmarkStart w:id="9" w:name="_Toc178860708"/>
      <w:r w:rsidRPr="008F3036">
        <w:rPr>
          <w:rFonts w:ascii="Arial" w:hAnsi="Arial" w:cs="Arial"/>
          <w:b/>
          <w:bCs/>
          <w:lang w:val="es-ES" w:eastAsia="es-ES"/>
        </w:rPr>
        <w:t>MAPA DE PROCESOS</w:t>
      </w:r>
      <w:bookmarkEnd w:id="9"/>
      <w:r w:rsidRPr="008F3036">
        <w:rPr>
          <w:rFonts w:ascii="Arial" w:hAnsi="Arial" w:cs="Arial"/>
          <w:b/>
          <w:bCs/>
          <w:lang w:val="es-ES" w:eastAsia="es-ES"/>
        </w:rPr>
        <w:t xml:space="preserve"> </w:t>
      </w:r>
    </w:p>
    <w:p w14:paraId="4B264BDE" w14:textId="77777777" w:rsidR="00555859" w:rsidRPr="008F3036" w:rsidRDefault="00555859" w:rsidP="00555859">
      <w:pPr>
        <w:spacing w:line="240" w:lineRule="auto"/>
        <w:rPr>
          <w:rFonts w:ascii="Arial" w:hAnsi="Arial" w:cs="Arial"/>
        </w:rPr>
      </w:pPr>
    </w:p>
    <w:p w14:paraId="173960F0" w14:textId="77777777" w:rsidR="00555859" w:rsidRPr="008F3036" w:rsidRDefault="00555859" w:rsidP="00555859">
      <w:pPr>
        <w:spacing w:line="240" w:lineRule="auto"/>
        <w:rPr>
          <w:rFonts w:ascii="Arial" w:hAnsi="Arial" w:cs="Arial"/>
        </w:rPr>
      </w:pPr>
      <w:r w:rsidRPr="008F3036">
        <w:rPr>
          <w:rFonts w:ascii="Arial" w:hAnsi="Arial" w:cs="Arial"/>
          <w:noProof/>
        </w:rPr>
        <w:drawing>
          <wp:inline distT="0" distB="0" distL="0" distR="0" wp14:anchorId="47C1E0FD" wp14:editId="5A64EEF4">
            <wp:extent cx="5645426" cy="2894174"/>
            <wp:effectExtent l="0" t="0" r="0" b="1905"/>
            <wp:docPr id="599388019"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388019" name="Imagen 1" descr="Diagrama&#10;&#10;Descripción generada automáticamente"/>
                    <pic:cNvPicPr/>
                  </pic:nvPicPr>
                  <pic:blipFill>
                    <a:blip r:embed="rId13"/>
                    <a:stretch>
                      <a:fillRect/>
                    </a:stretch>
                  </pic:blipFill>
                  <pic:spPr>
                    <a:xfrm>
                      <a:off x="0" y="0"/>
                      <a:ext cx="5648908" cy="2895959"/>
                    </a:xfrm>
                    <a:prstGeom prst="rect">
                      <a:avLst/>
                    </a:prstGeom>
                  </pic:spPr>
                </pic:pic>
              </a:graphicData>
            </a:graphic>
          </wp:inline>
        </w:drawing>
      </w:r>
    </w:p>
    <w:p w14:paraId="098DF590" w14:textId="69AAEA0A" w:rsidR="005C1AD5" w:rsidRPr="008F3036" w:rsidRDefault="005C1AD5" w:rsidP="008F3036">
      <w:pPr>
        <w:pStyle w:val="Descripcin"/>
        <w:spacing w:after="0"/>
        <w:jc w:val="center"/>
        <w:rPr>
          <w:rFonts w:ascii="Arial" w:hAnsi="Arial" w:cs="Arial"/>
        </w:rPr>
      </w:pPr>
      <w:r w:rsidRPr="008F3036">
        <w:rPr>
          <w:rFonts w:ascii="Arial" w:hAnsi="Arial" w:cs="Arial"/>
        </w:rPr>
        <w:t xml:space="preserve">Ilustración </w:t>
      </w:r>
      <w:r w:rsidRPr="008F3036">
        <w:rPr>
          <w:rFonts w:ascii="Arial" w:hAnsi="Arial" w:cs="Arial"/>
        </w:rPr>
        <w:fldChar w:fldCharType="begin"/>
      </w:r>
      <w:r w:rsidRPr="008F3036">
        <w:rPr>
          <w:rFonts w:ascii="Arial" w:hAnsi="Arial" w:cs="Arial"/>
        </w:rPr>
        <w:instrText xml:space="preserve"> SEQ Ilustración \* ARABIC </w:instrText>
      </w:r>
      <w:r w:rsidRPr="008F3036">
        <w:rPr>
          <w:rFonts w:ascii="Arial" w:hAnsi="Arial" w:cs="Arial"/>
        </w:rPr>
        <w:fldChar w:fldCharType="separate"/>
      </w:r>
      <w:r w:rsidR="0080062D">
        <w:rPr>
          <w:rFonts w:ascii="Arial" w:hAnsi="Arial" w:cs="Arial"/>
          <w:noProof/>
        </w:rPr>
        <w:t>2</w:t>
      </w:r>
      <w:r w:rsidRPr="008F3036">
        <w:rPr>
          <w:rFonts w:ascii="Arial" w:hAnsi="Arial" w:cs="Arial"/>
        </w:rPr>
        <w:fldChar w:fldCharType="end"/>
      </w:r>
      <w:r w:rsidRPr="008F3036">
        <w:rPr>
          <w:rFonts w:ascii="Arial" w:hAnsi="Arial" w:cs="Arial"/>
        </w:rPr>
        <w:t xml:space="preserve"> Cadena de valor NEPS</w:t>
      </w:r>
    </w:p>
    <w:p w14:paraId="3AD68788" w14:textId="1906D4CC" w:rsidR="005C1AD5" w:rsidRPr="008F3036" w:rsidRDefault="005C1AD5" w:rsidP="008F3036">
      <w:pPr>
        <w:pStyle w:val="Descripcin"/>
        <w:spacing w:after="0"/>
        <w:jc w:val="center"/>
        <w:rPr>
          <w:rFonts w:ascii="Arial" w:hAnsi="Arial" w:cs="Arial"/>
        </w:rPr>
      </w:pPr>
      <w:r w:rsidRPr="008F3036">
        <w:rPr>
          <w:rFonts w:ascii="Arial" w:hAnsi="Arial" w:cs="Arial"/>
        </w:rPr>
        <w:t xml:space="preserve">Fuente: </w:t>
      </w:r>
      <w:r w:rsidR="008F3036" w:rsidRPr="008F3036">
        <w:rPr>
          <w:rFonts w:ascii="Arial" w:hAnsi="Arial" w:cs="Arial"/>
        </w:rPr>
        <w:t>NEPS</w:t>
      </w:r>
    </w:p>
    <w:p w14:paraId="0F489023" w14:textId="3FBC4D11" w:rsidR="00555859" w:rsidRDefault="00555859" w:rsidP="00555859">
      <w:pPr>
        <w:spacing w:line="240" w:lineRule="auto"/>
        <w:rPr>
          <w:rFonts w:ascii="Arial" w:hAnsi="Arial" w:cs="Arial"/>
        </w:rPr>
      </w:pPr>
    </w:p>
    <w:p w14:paraId="33549213" w14:textId="004FAE6D" w:rsidR="00A000FC" w:rsidRDefault="00A000FC" w:rsidP="00D60486">
      <w:pPr>
        <w:rPr>
          <w:rFonts w:ascii="Arial" w:hAnsi="Arial" w:cs="Arial"/>
        </w:rPr>
      </w:pPr>
      <w:r w:rsidRPr="00A000FC">
        <w:rPr>
          <w:rFonts w:ascii="Arial" w:hAnsi="Arial" w:cs="Arial"/>
        </w:rPr>
        <w:t xml:space="preserve">La EPS ha establecido un enfoque basado en macroprocesos y procesos dentro de su organización, orientado a la satisfacción del usuario y de todas las partes interesadas. </w:t>
      </w:r>
      <w:r w:rsidRPr="00A000FC">
        <w:rPr>
          <w:rFonts w:ascii="Arial" w:hAnsi="Arial" w:cs="Arial"/>
        </w:rPr>
        <w:lastRenderedPageBreak/>
        <w:t>Este enfoque tiene como propósito guiar y ejecutar las actividades necesarias para alcanzar sus objetivos.</w:t>
      </w:r>
    </w:p>
    <w:p w14:paraId="6DCE43FD" w14:textId="5F24AD68" w:rsidR="00555859" w:rsidRPr="00D60486" w:rsidRDefault="00555859" w:rsidP="00D60486">
      <w:pPr>
        <w:rPr>
          <w:rFonts w:ascii="Arial" w:hAnsi="Arial" w:cs="Arial"/>
          <w:b/>
          <w:bCs/>
          <w:lang w:val="es-ES" w:eastAsia="es-ES"/>
        </w:rPr>
      </w:pPr>
      <w:r w:rsidRPr="00D60486">
        <w:rPr>
          <w:rFonts w:ascii="Arial" w:hAnsi="Arial" w:cs="Arial"/>
          <w:b/>
          <w:bCs/>
          <w:lang w:val="es-ES" w:eastAsia="es-ES"/>
        </w:rPr>
        <w:t>MACROPROCESO DE SUSCRIPCIÓN Y MANTENIMIENTO DE LA AFILIACIÓN</w:t>
      </w:r>
    </w:p>
    <w:p w14:paraId="487B132A" w14:textId="19F04222" w:rsidR="00555859" w:rsidRDefault="00C94448" w:rsidP="00C94448">
      <w:pPr>
        <w:spacing w:line="240" w:lineRule="auto"/>
        <w:jc w:val="both"/>
        <w:rPr>
          <w:rFonts w:ascii="Arial" w:hAnsi="Arial" w:cs="Arial"/>
        </w:rPr>
      </w:pPr>
      <w:r w:rsidRPr="00C94448">
        <w:rPr>
          <w:rFonts w:ascii="Arial" w:hAnsi="Arial" w:cs="Arial"/>
        </w:rPr>
        <w:t>El objetivo del proceso de afiliación en la EPS es integrar de manera eficiente a los usuarios al sistema de salud, abarcando el régimen contributivo, subsidiado y el plan complementario, garantizando su acceso a servicios adecuados. Esto se logra mediante la recolección y verificación de información personal, el registro en el sistema, la asignación de beneficios y la emisión de documentación que acredite su afiliación. Además, se busca asegurar el cumplimiento normativo y la satisfacción de todas las partes interesadas. Adicionalmente, el proceso garantiza el ingreso de recursos a la EPS, tanto a través de nuevos afiliados como mediante la retención y mantenimiento de los existentes en los diferentes regímenes.</w:t>
      </w:r>
    </w:p>
    <w:p w14:paraId="349B1458" w14:textId="77777777" w:rsidR="00555859" w:rsidRPr="008F3036" w:rsidRDefault="00555859" w:rsidP="00555859">
      <w:pPr>
        <w:spacing w:line="240" w:lineRule="auto"/>
        <w:rPr>
          <w:rFonts w:ascii="Arial" w:hAnsi="Arial" w:cs="Arial"/>
          <w:b/>
          <w:bCs/>
          <w:lang w:val="es-419"/>
        </w:rPr>
      </w:pPr>
      <w:r w:rsidRPr="008F3036">
        <w:rPr>
          <w:rFonts w:ascii="Arial" w:hAnsi="Arial" w:cs="Arial"/>
          <w:b/>
          <w:bCs/>
          <w:lang w:val="es-419"/>
        </w:rPr>
        <w:t>MACROPROCESO ANÁLISIS DEL RIESGO</w:t>
      </w:r>
    </w:p>
    <w:p w14:paraId="4C7E72D3" w14:textId="5662D869" w:rsidR="00555859" w:rsidRPr="008F3036" w:rsidRDefault="008F292F" w:rsidP="008F292F">
      <w:pPr>
        <w:spacing w:line="240" w:lineRule="auto"/>
        <w:jc w:val="both"/>
        <w:rPr>
          <w:rFonts w:ascii="Arial" w:hAnsi="Arial" w:cs="Arial"/>
          <w:lang w:val="es-419"/>
        </w:rPr>
      </w:pPr>
      <w:r w:rsidRPr="008F292F">
        <w:rPr>
          <w:rFonts w:ascii="Arial" w:hAnsi="Arial" w:cs="Arial"/>
          <w:lang w:val="es-419"/>
        </w:rPr>
        <w:t>El proceso se compone de actividades relacionadas con la identificación de los riesgos de salud de la población, a través de la caracterización poblacional. Utiliza la información recopilada de fuentes externas, así como datos demográficos y psicosociales, para realizar análisis estadísticos y econométricos que permitan anticipar estos riesgos. Esto se logra mediante la definición de un modelo de atención que, cumpliendo con el marco normativo, permite a NUEVA EPS asegurar la protección integral de la salud de sus afiliados. El trabajo proactivo en la identificación y manejo de los riesgos de salud tendrá un impacto directo en los costos médicos.</w:t>
      </w:r>
    </w:p>
    <w:p w14:paraId="2A07F6F3" w14:textId="77777777" w:rsidR="00555859" w:rsidRPr="008F3036" w:rsidRDefault="00555859" w:rsidP="00555859">
      <w:pPr>
        <w:spacing w:line="240" w:lineRule="auto"/>
        <w:rPr>
          <w:rFonts w:ascii="Arial" w:hAnsi="Arial" w:cs="Arial"/>
          <w:b/>
          <w:bCs/>
          <w:lang w:val="es-419"/>
        </w:rPr>
      </w:pPr>
      <w:r w:rsidRPr="008F3036">
        <w:rPr>
          <w:rFonts w:ascii="Arial" w:hAnsi="Arial" w:cs="Arial"/>
          <w:b/>
          <w:bCs/>
          <w:lang w:val="es-419"/>
        </w:rPr>
        <w:t>MACROPROCESO ADMINISTRACIÓN DEL RIESGO</w:t>
      </w:r>
    </w:p>
    <w:p w14:paraId="6B829F6A" w14:textId="2E784C00" w:rsidR="00555859" w:rsidRPr="00601828" w:rsidRDefault="00555859" w:rsidP="008F292F">
      <w:pPr>
        <w:spacing w:line="240" w:lineRule="auto"/>
        <w:jc w:val="both"/>
        <w:rPr>
          <w:rFonts w:ascii="Arial" w:hAnsi="Arial" w:cs="Arial"/>
          <w:lang w:val="es-419"/>
        </w:rPr>
      </w:pPr>
      <w:r w:rsidRPr="00601828">
        <w:rPr>
          <w:rFonts w:ascii="Arial" w:hAnsi="Arial" w:cs="Arial"/>
          <w:lang w:val="es-419"/>
        </w:rPr>
        <w:t>Está conformado por los procesos relacionados con el control de los riesgos generados durante la atención de los Pacientes que demandan servicios porque sus riesgos de salud se materializaron y aporta igualmente información a los macroprocesos de análisis y administración del riesgo, que permanentemente deberán analizar el comportamiento de la morbimortalidad y realizar los ajustes pertinentes para gestionar los riesgos de salud de los afiliados</w:t>
      </w:r>
      <w:r w:rsidR="008F292F" w:rsidRPr="00601828">
        <w:rPr>
          <w:rFonts w:ascii="Arial" w:hAnsi="Arial" w:cs="Arial"/>
          <w:lang w:val="es-419"/>
        </w:rPr>
        <w:t>.</w:t>
      </w:r>
    </w:p>
    <w:p w14:paraId="0D2A954E" w14:textId="77777777" w:rsidR="00555859" w:rsidRPr="008F3036" w:rsidRDefault="00555859" w:rsidP="00FB7035">
      <w:pPr>
        <w:spacing w:line="240" w:lineRule="auto"/>
        <w:rPr>
          <w:rFonts w:ascii="Arial" w:hAnsi="Arial" w:cs="Arial"/>
          <w:b/>
          <w:bCs/>
          <w:lang w:val="es-419"/>
        </w:rPr>
      </w:pPr>
      <w:r w:rsidRPr="008F3036">
        <w:rPr>
          <w:rFonts w:ascii="Arial" w:hAnsi="Arial" w:cs="Arial"/>
          <w:b/>
          <w:bCs/>
          <w:lang w:val="es-419"/>
        </w:rPr>
        <w:t>MACROPROCESO DE ADMINISTRACIÓN DEL SINIESTRO</w:t>
      </w:r>
    </w:p>
    <w:p w14:paraId="033570B9" w14:textId="5CF035E4" w:rsidR="00555859" w:rsidRDefault="00555859" w:rsidP="000E1371">
      <w:pPr>
        <w:spacing w:line="240" w:lineRule="auto"/>
        <w:jc w:val="both"/>
        <w:rPr>
          <w:rFonts w:ascii="Arial" w:hAnsi="Arial" w:cs="Arial"/>
          <w:lang w:val="es-419"/>
        </w:rPr>
      </w:pPr>
      <w:r w:rsidRPr="008F3036">
        <w:rPr>
          <w:rFonts w:ascii="Arial" w:hAnsi="Arial" w:cs="Arial"/>
          <w:lang w:val="es-419"/>
        </w:rPr>
        <w:t xml:space="preserve">Está conformado por los procesos relacionados con la atención al afiliado desde la contratación asistencial, gestión de medicamentos y dispositivos médicos, autorizaciones, auditoria médica, medicina laboral y gestión y tramite de cuentas </w:t>
      </w:r>
      <w:r w:rsidR="00DB4193" w:rsidRPr="008F3036">
        <w:rPr>
          <w:rFonts w:ascii="Arial" w:hAnsi="Arial" w:cs="Arial"/>
          <w:lang w:val="es-419"/>
        </w:rPr>
        <w:t>médicas</w:t>
      </w:r>
      <w:r w:rsidRPr="008F3036">
        <w:rPr>
          <w:rFonts w:ascii="Arial" w:hAnsi="Arial" w:cs="Arial"/>
          <w:lang w:val="es-419"/>
        </w:rPr>
        <w:t xml:space="preserve"> y recobros.</w:t>
      </w:r>
    </w:p>
    <w:p w14:paraId="3A85DEB9" w14:textId="1C248390" w:rsidR="00492371" w:rsidRDefault="00492371" w:rsidP="000E1371">
      <w:pPr>
        <w:spacing w:line="240" w:lineRule="auto"/>
        <w:jc w:val="both"/>
        <w:rPr>
          <w:rFonts w:ascii="Arial" w:hAnsi="Arial" w:cs="Arial"/>
          <w:lang w:val="es-419"/>
        </w:rPr>
      </w:pPr>
    </w:p>
    <w:p w14:paraId="41C4FBCD" w14:textId="02775E1C" w:rsidR="00FB7035" w:rsidRDefault="0036712D" w:rsidP="00555859">
      <w:pPr>
        <w:spacing w:line="240" w:lineRule="auto"/>
        <w:rPr>
          <w:rFonts w:ascii="Arial" w:hAnsi="Arial" w:cs="Arial"/>
          <w:b/>
          <w:bCs/>
          <w:lang w:val="es-419"/>
        </w:rPr>
      </w:pPr>
      <w:r w:rsidRPr="00481A8A">
        <w:rPr>
          <w:rFonts w:ascii="Arial" w:hAnsi="Arial" w:cs="Arial"/>
          <w:b/>
          <w:bCs/>
          <w:lang w:val="es-419"/>
        </w:rPr>
        <w:t>NUEVA EPS EN CIFRAS</w:t>
      </w:r>
    </w:p>
    <w:p w14:paraId="5DA3CE7B" w14:textId="237F3228" w:rsidR="002A36AB" w:rsidRDefault="79278FDD" w:rsidP="6945D6B4">
      <w:pPr>
        <w:spacing w:line="240" w:lineRule="auto"/>
        <w:jc w:val="center"/>
      </w:pPr>
      <w:r>
        <w:rPr>
          <w:noProof/>
        </w:rPr>
        <w:lastRenderedPageBreak/>
        <w:drawing>
          <wp:inline distT="0" distB="0" distL="0" distR="0" wp14:anchorId="64C4706E" wp14:editId="04359653">
            <wp:extent cx="5400675" cy="2181225"/>
            <wp:effectExtent l="0" t="0" r="0" b="0"/>
            <wp:docPr id="1801765689" name="Picture 1801765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400675" cy="2181225"/>
                    </a:xfrm>
                    <a:prstGeom prst="rect">
                      <a:avLst/>
                    </a:prstGeom>
                  </pic:spPr>
                </pic:pic>
              </a:graphicData>
            </a:graphic>
          </wp:inline>
        </w:drawing>
      </w:r>
    </w:p>
    <w:p w14:paraId="662528D3" w14:textId="0E7CC243" w:rsidR="006618F8" w:rsidRDefault="006618F8" w:rsidP="00CD6A0C">
      <w:pPr>
        <w:pStyle w:val="Prrafodelista"/>
        <w:numPr>
          <w:ilvl w:val="0"/>
          <w:numId w:val="19"/>
        </w:numPr>
        <w:spacing w:line="240" w:lineRule="auto"/>
        <w:rPr>
          <w:rFonts w:ascii="Arial" w:hAnsi="Arial" w:cs="Arial"/>
          <w:b/>
          <w:bCs/>
          <w:lang w:val="es-419"/>
        </w:rPr>
      </w:pPr>
      <w:r w:rsidRPr="00431CF9">
        <w:rPr>
          <w:rFonts w:ascii="Arial" w:hAnsi="Arial" w:cs="Arial"/>
          <w:b/>
          <w:bCs/>
          <w:lang w:val="es-419"/>
        </w:rPr>
        <w:t xml:space="preserve">COSTO MEDICO </w:t>
      </w:r>
    </w:p>
    <w:p w14:paraId="45DC195D" w14:textId="1E1F93D3" w:rsidR="007C6B0D" w:rsidRDefault="007C6B0D" w:rsidP="619CFBCC">
      <w:pPr>
        <w:pStyle w:val="Prrafodelista"/>
        <w:spacing w:line="240" w:lineRule="auto"/>
        <w:ind w:left="360"/>
        <w:jc w:val="center"/>
        <w:rPr>
          <w:b/>
          <w:bCs/>
          <w:lang w:eastAsia="es-CO"/>
        </w:rPr>
      </w:pPr>
      <w:r>
        <w:rPr>
          <w:noProof/>
        </w:rPr>
        <w:drawing>
          <wp:inline distT="0" distB="0" distL="0" distR="0" wp14:anchorId="2A70D3E1" wp14:editId="5E6AEC08">
            <wp:extent cx="3746638" cy="2433718"/>
            <wp:effectExtent l="0" t="0" r="0" b="0"/>
            <wp:docPr id="169823458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pic:nvPicPr>
                  <pic:blipFill>
                    <a:blip r:embed="rId15">
                      <a:extLst>
                        <a:ext uri="{28A0092B-C50C-407E-A947-70E740481C1C}">
                          <a14:useLocalDpi xmlns:a14="http://schemas.microsoft.com/office/drawing/2010/main" val="0"/>
                        </a:ext>
                      </a:extLst>
                    </a:blip>
                    <a:stretch>
                      <a:fillRect/>
                    </a:stretch>
                  </pic:blipFill>
                  <pic:spPr>
                    <a:xfrm>
                      <a:off x="0" y="0"/>
                      <a:ext cx="3746638" cy="2433718"/>
                    </a:xfrm>
                    <a:prstGeom prst="rect">
                      <a:avLst/>
                    </a:prstGeom>
                  </pic:spPr>
                </pic:pic>
              </a:graphicData>
            </a:graphic>
          </wp:inline>
        </w:drawing>
      </w:r>
    </w:p>
    <w:p w14:paraId="134E3F58" w14:textId="2409FD40" w:rsidR="60EC8F7B" w:rsidRDefault="60EC8F7B" w:rsidP="619CFBCC">
      <w:pPr>
        <w:pStyle w:val="Prrafodelista"/>
        <w:spacing w:line="240" w:lineRule="auto"/>
        <w:ind w:left="360"/>
        <w:jc w:val="center"/>
        <w:rPr>
          <w:b/>
          <w:bCs/>
          <w:lang w:eastAsia="es-CO"/>
        </w:rPr>
      </w:pPr>
      <w:r>
        <w:rPr>
          <w:noProof/>
        </w:rPr>
        <w:drawing>
          <wp:inline distT="0" distB="0" distL="0" distR="0" wp14:anchorId="39CDC377" wp14:editId="2F824983">
            <wp:extent cx="4029805" cy="1018120"/>
            <wp:effectExtent l="0" t="0" r="0" b="0"/>
            <wp:docPr id="257040166" name="Picture 257040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40166"/>
                    <pic:cNvPicPr/>
                  </pic:nvPicPr>
                  <pic:blipFill>
                    <a:blip r:embed="rId16">
                      <a:extLst>
                        <a:ext uri="{28A0092B-C50C-407E-A947-70E740481C1C}">
                          <a14:useLocalDpi xmlns:a14="http://schemas.microsoft.com/office/drawing/2010/main" val="0"/>
                        </a:ext>
                      </a:extLst>
                    </a:blip>
                    <a:stretch>
                      <a:fillRect/>
                    </a:stretch>
                  </pic:blipFill>
                  <pic:spPr>
                    <a:xfrm>
                      <a:off x="0" y="0"/>
                      <a:ext cx="4029805" cy="1018120"/>
                    </a:xfrm>
                    <a:prstGeom prst="rect">
                      <a:avLst/>
                    </a:prstGeom>
                  </pic:spPr>
                </pic:pic>
              </a:graphicData>
            </a:graphic>
          </wp:inline>
        </w:drawing>
      </w:r>
    </w:p>
    <w:p w14:paraId="38DEBF09" w14:textId="786E9309" w:rsidR="5EC28A41" w:rsidRDefault="6E1C859A" w:rsidP="31A810BD">
      <w:pPr>
        <w:pStyle w:val="Prrafodelista"/>
        <w:spacing w:line="240" w:lineRule="auto"/>
        <w:ind w:left="360"/>
        <w:jc w:val="center"/>
      </w:pPr>
      <w:r>
        <w:rPr>
          <w:noProof/>
        </w:rPr>
        <w:drawing>
          <wp:inline distT="0" distB="0" distL="0" distR="0" wp14:anchorId="21AEEC55" wp14:editId="10DAF1D0">
            <wp:extent cx="3971925" cy="1200150"/>
            <wp:effectExtent l="0" t="0" r="0" b="0"/>
            <wp:docPr id="320688663" name="Picture 320688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3971925" cy="1200150"/>
                    </a:xfrm>
                    <a:prstGeom prst="rect">
                      <a:avLst/>
                    </a:prstGeom>
                  </pic:spPr>
                </pic:pic>
              </a:graphicData>
            </a:graphic>
          </wp:inline>
        </w:drawing>
      </w:r>
    </w:p>
    <w:p w14:paraId="23C81117" w14:textId="7EF35EAA" w:rsidR="5764E78D" w:rsidRDefault="5764E78D" w:rsidP="00601828">
      <w:pPr>
        <w:pStyle w:val="Prrafodelista"/>
        <w:numPr>
          <w:ilvl w:val="0"/>
          <w:numId w:val="19"/>
        </w:numPr>
        <w:spacing w:line="240" w:lineRule="auto"/>
        <w:rPr>
          <w:b/>
          <w:bCs/>
          <w:lang w:eastAsia="es-CO"/>
        </w:rPr>
      </w:pPr>
      <w:r w:rsidRPr="506BD45C">
        <w:rPr>
          <w:rFonts w:ascii="Arial" w:eastAsia="Arial" w:hAnsi="Arial" w:cs="Arial"/>
          <w:b/>
          <w:bCs/>
        </w:rPr>
        <w:t>CANTIDAD DE AFILIADOS POR PATOLOGIA</w:t>
      </w:r>
    </w:p>
    <w:p w14:paraId="044A630F" w14:textId="0C88B390" w:rsidR="506BD45C" w:rsidRDefault="4E902430" w:rsidP="506BD45C">
      <w:pPr>
        <w:spacing w:line="240" w:lineRule="auto"/>
        <w:jc w:val="center"/>
      </w:pPr>
      <w:r>
        <w:rPr>
          <w:noProof/>
        </w:rPr>
        <w:lastRenderedPageBreak/>
        <w:drawing>
          <wp:inline distT="0" distB="0" distL="0" distR="0" wp14:anchorId="0DDACE0D" wp14:editId="12722703">
            <wp:extent cx="5867487" cy="3447668"/>
            <wp:effectExtent l="0" t="0" r="0" b="0"/>
            <wp:docPr id="1812093984" name="Picture 1812093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67487" cy="3447668"/>
                    </a:xfrm>
                    <a:prstGeom prst="rect">
                      <a:avLst/>
                    </a:prstGeom>
                  </pic:spPr>
                </pic:pic>
              </a:graphicData>
            </a:graphic>
          </wp:inline>
        </w:drawing>
      </w:r>
    </w:p>
    <w:tbl>
      <w:tblPr>
        <w:tblStyle w:val="Tablaconcuadrcula1clara-nfasis1"/>
        <w:tblW w:w="0" w:type="auto"/>
        <w:jc w:val="center"/>
        <w:tblLayout w:type="fixed"/>
        <w:tblLook w:val="02A0" w:firstRow="1" w:lastRow="0" w:firstColumn="1" w:lastColumn="0" w:noHBand="1" w:noVBand="0"/>
      </w:tblPr>
      <w:tblGrid>
        <w:gridCol w:w="3723"/>
        <w:gridCol w:w="2127"/>
      </w:tblGrid>
      <w:tr w:rsidR="3406F000" w14:paraId="7148B76E" w14:textId="77777777" w:rsidTr="69701978">
        <w:trPr>
          <w:cnfStyle w:val="100000000000" w:firstRow="1" w:lastRow="0" w:firstColumn="0" w:lastColumn="0" w:oddVBand="0" w:evenVBand="0" w:oddHBand="0" w:evenHBand="0" w:firstRowFirstColumn="0" w:firstRowLastColumn="0" w:lastRowFirstColumn="0" w:lastRowLastColumn="0"/>
          <w:trHeight w:val="465"/>
          <w:jc w:val="center"/>
        </w:trPr>
        <w:tc>
          <w:tcPr>
            <w:cnfStyle w:val="001000000000" w:firstRow="0" w:lastRow="0" w:firstColumn="1" w:lastColumn="0" w:oddVBand="0" w:evenVBand="0" w:oddHBand="0" w:evenHBand="0" w:firstRowFirstColumn="0" w:firstRowLastColumn="0" w:lastRowFirstColumn="0" w:lastRowLastColumn="0"/>
            <w:tcW w:w="3723" w:type="dxa"/>
            <w:tcMar>
              <w:left w:w="15" w:type="dxa"/>
              <w:right w:w="15" w:type="dxa"/>
            </w:tcMar>
            <w:vAlign w:val="center"/>
          </w:tcPr>
          <w:p w14:paraId="2AC65F07" w14:textId="20583598" w:rsidR="3406F000" w:rsidRDefault="3406F000" w:rsidP="6CCE01A1">
            <w:pPr>
              <w:jc w:val="center"/>
              <w:rPr>
                <w:rFonts w:ascii="Arial" w:eastAsia="Arial" w:hAnsi="Arial" w:cs="Arial"/>
                <w:color w:val="000000" w:themeColor="text1"/>
                <w:sz w:val="16"/>
                <w:szCs w:val="16"/>
              </w:rPr>
            </w:pPr>
            <w:r w:rsidRPr="021674CB">
              <w:rPr>
                <w:rFonts w:ascii="Arial" w:eastAsia="Arial" w:hAnsi="Arial" w:cs="Arial"/>
                <w:color w:val="000000" w:themeColor="text1"/>
                <w:sz w:val="16"/>
                <w:szCs w:val="16"/>
              </w:rPr>
              <w:t>PATOLOGIA</w:t>
            </w:r>
          </w:p>
        </w:tc>
        <w:tc>
          <w:tcPr>
            <w:tcW w:w="2127" w:type="dxa"/>
            <w:tcMar>
              <w:top w:w="15" w:type="dxa"/>
              <w:left w:w="15" w:type="dxa"/>
              <w:right w:w="15" w:type="dxa"/>
            </w:tcMar>
            <w:vAlign w:val="center"/>
          </w:tcPr>
          <w:p w14:paraId="34BC3CCC" w14:textId="0C7AC338" w:rsidR="3406F000" w:rsidRDefault="3406F000" w:rsidP="6CCE01A1">
            <w:pPr>
              <w:jc w:val="center"/>
              <w:cnfStyle w:val="100000000000" w:firstRow="1"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CANTIDAD DE AFILIADOS</w:t>
            </w:r>
          </w:p>
        </w:tc>
      </w:tr>
      <w:tr w:rsidR="3406F000" w14:paraId="2A00350F"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1E2183FF" w14:textId="41EF4E61"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HTA</w:t>
            </w:r>
          </w:p>
        </w:tc>
        <w:tc>
          <w:tcPr>
            <w:tcW w:w="2127" w:type="dxa"/>
            <w:tcMar>
              <w:top w:w="15" w:type="dxa"/>
              <w:left w:w="15" w:type="dxa"/>
              <w:right w:w="15" w:type="dxa"/>
            </w:tcMar>
            <w:vAlign w:val="center"/>
          </w:tcPr>
          <w:p w14:paraId="61234787" w14:textId="0732B085"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1.240.729</w:t>
            </w:r>
          </w:p>
        </w:tc>
      </w:tr>
      <w:tr w:rsidR="3406F000" w14:paraId="6C6FDC6E"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010251A3" w14:textId="7AE97D59"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SALUD MENTAL</w:t>
            </w:r>
          </w:p>
        </w:tc>
        <w:tc>
          <w:tcPr>
            <w:tcW w:w="2127" w:type="dxa"/>
            <w:tcMar>
              <w:top w:w="15" w:type="dxa"/>
              <w:left w:w="15" w:type="dxa"/>
              <w:right w:w="15" w:type="dxa"/>
            </w:tcMar>
            <w:vAlign w:val="center"/>
          </w:tcPr>
          <w:p w14:paraId="7B67AADA" w14:textId="1E62FED2"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676.568</w:t>
            </w:r>
          </w:p>
        </w:tc>
      </w:tr>
      <w:tr w:rsidR="3406F000" w14:paraId="0724C083"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4AAADF4B" w14:textId="5A5AB116"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DM</w:t>
            </w:r>
          </w:p>
        </w:tc>
        <w:tc>
          <w:tcPr>
            <w:tcW w:w="2127" w:type="dxa"/>
            <w:tcMar>
              <w:top w:w="15" w:type="dxa"/>
              <w:left w:w="15" w:type="dxa"/>
              <w:right w:w="15" w:type="dxa"/>
            </w:tcMar>
            <w:vAlign w:val="center"/>
          </w:tcPr>
          <w:p w14:paraId="7EEECAD4" w14:textId="295FC5F5"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421.062</w:t>
            </w:r>
          </w:p>
        </w:tc>
      </w:tr>
      <w:tr w:rsidR="3406F000" w14:paraId="60C69A17"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05570A15" w14:textId="1AC166B3"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CANCER</w:t>
            </w:r>
          </w:p>
        </w:tc>
        <w:tc>
          <w:tcPr>
            <w:tcW w:w="2127" w:type="dxa"/>
            <w:tcMar>
              <w:top w:w="15" w:type="dxa"/>
              <w:left w:w="15" w:type="dxa"/>
              <w:right w:w="15" w:type="dxa"/>
            </w:tcMar>
            <w:vAlign w:val="center"/>
          </w:tcPr>
          <w:p w14:paraId="51A6AF11" w14:textId="11F6F6BB"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134.501</w:t>
            </w:r>
          </w:p>
        </w:tc>
      </w:tr>
      <w:tr w:rsidR="3406F000" w14:paraId="2151DC8E"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5822CB71" w14:textId="2AF41985"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ERC</w:t>
            </w:r>
          </w:p>
        </w:tc>
        <w:tc>
          <w:tcPr>
            <w:tcW w:w="2127" w:type="dxa"/>
            <w:tcMar>
              <w:top w:w="15" w:type="dxa"/>
              <w:left w:w="15" w:type="dxa"/>
              <w:right w:w="15" w:type="dxa"/>
            </w:tcMar>
            <w:vAlign w:val="center"/>
          </w:tcPr>
          <w:p w14:paraId="04813E29" w14:textId="13426B60"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114.361</w:t>
            </w:r>
          </w:p>
        </w:tc>
      </w:tr>
      <w:tr w:rsidR="3406F000" w14:paraId="41DEED01"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4440FE17" w14:textId="2E792E84"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EPOC</w:t>
            </w:r>
          </w:p>
        </w:tc>
        <w:tc>
          <w:tcPr>
            <w:tcW w:w="2127" w:type="dxa"/>
            <w:tcMar>
              <w:top w:w="15" w:type="dxa"/>
              <w:left w:w="15" w:type="dxa"/>
              <w:right w:w="15" w:type="dxa"/>
            </w:tcMar>
            <w:vAlign w:val="center"/>
          </w:tcPr>
          <w:p w14:paraId="3E23E247" w14:textId="294A141F"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57.934</w:t>
            </w:r>
          </w:p>
        </w:tc>
      </w:tr>
      <w:tr w:rsidR="3406F000" w14:paraId="49917452"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6E17968C" w14:textId="48D8569A"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VIH</w:t>
            </w:r>
          </w:p>
        </w:tc>
        <w:tc>
          <w:tcPr>
            <w:tcW w:w="2127" w:type="dxa"/>
            <w:tcMar>
              <w:top w:w="15" w:type="dxa"/>
              <w:left w:w="15" w:type="dxa"/>
              <w:right w:w="15" w:type="dxa"/>
            </w:tcMar>
            <w:vAlign w:val="center"/>
          </w:tcPr>
          <w:p w14:paraId="2A1A44A7" w14:textId="3DA0B754"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34.364</w:t>
            </w:r>
          </w:p>
        </w:tc>
      </w:tr>
      <w:tr w:rsidR="3406F000" w14:paraId="76D774FD"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1595FBA5" w14:textId="6EFF1192"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ARTRITIS</w:t>
            </w:r>
          </w:p>
        </w:tc>
        <w:tc>
          <w:tcPr>
            <w:tcW w:w="2127" w:type="dxa"/>
            <w:tcMar>
              <w:top w:w="15" w:type="dxa"/>
              <w:left w:w="15" w:type="dxa"/>
              <w:right w:w="15" w:type="dxa"/>
            </w:tcMar>
            <w:vAlign w:val="center"/>
          </w:tcPr>
          <w:p w14:paraId="48112F8B" w14:textId="57890D8F"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21.596</w:t>
            </w:r>
          </w:p>
        </w:tc>
      </w:tr>
      <w:tr w:rsidR="3406F000" w14:paraId="47A689F2"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21D06570" w14:textId="3A8768A2"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DIALISIS</w:t>
            </w:r>
          </w:p>
        </w:tc>
        <w:tc>
          <w:tcPr>
            <w:tcW w:w="2127" w:type="dxa"/>
            <w:tcMar>
              <w:top w:w="15" w:type="dxa"/>
              <w:left w:w="15" w:type="dxa"/>
              <w:right w:w="15" w:type="dxa"/>
            </w:tcMar>
            <w:vAlign w:val="center"/>
          </w:tcPr>
          <w:p w14:paraId="0FACD4A5" w14:textId="3B95C8C8"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10.582</w:t>
            </w:r>
          </w:p>
        </w:tc>
      </w:tr>
      <w:tr w:rsidR="3406F000" w14:paraId="7CC8A29B"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75323E6A" w14:textId="5CCE96F4"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PRE DIALISIS</w:t>
            </w:r>
          </w:p>
        </w:tc>
        <w:tc>
          <w:tcPr>
            <w:tcW w:w="2127" w:type="dxa"/>
            <w:tcMar>
              <w:top w:w="15" w:type="dxa"/>
              <w:left w:w="15" w:type="dxa"/>
              <w:right w:w="15" w:type="dxa"/>
            </w:tcMar>
            <w:vAlign w:val="center"/>
          </w:tcPr>
          <w:p w14:paraId="66F8CDB6" w14:textId="049917AA"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8.469</w:t>
            </w:r>
          </w:p>
        </w:tc>
      </w:tr>
      <w:tr w:rsidR="3406F000" w14:paraId="4FBE83EA"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2B09FD6B" w14:textId="11A1D024"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TRASPLANTES</w:t>
            </w:r>
          </w:p>
        </w:tc>
        <w:tc>
          <w:tcPr>
            <w:tcW w:w="2127" w:type="dxa"/>
            <w:tcMar>
              <w:top w:w="15" w:type="dxa"/>
              <w:left w:w="15" w:type="dxa"/>
              <w:right w:w="15" w:type="dxa"/>
            </w:tcMar>
            <w:vAlign w:val="center"/>
          </w:tcPr>
          <w:p w14:paraId="517A139A" w14:textId="5CC3D60D"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4.280</w:t>
            </w:r>
          </w:p>
        </w:tc>
      </w:tr>
      <w:tr w:rsidR="3406F000" w14:paraId="2E284C3B"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55A7F04A" w14:textId="33C6D1B1"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ENFERMEDADES HUERFANAS</w:t>
            </w:r>
          </w:p>
        </w:tc>
        <w:tc>
          <w:tcPr>
            <w:tcW w:w="2127" w:type="dxa"/>
            <w:tcMar>
              <w:top w:w="15" w:type="dxa"/>
              <w:left w:w="15" w:type="dxa"/>
              <w:right w:w="15" w:type="dxa"/>
            </w:tcMar>
            <w:vAlign w:val="center"/>
          </w:tcPr>
          <w:p w14:paraId="00B92E20" w14:textId="29927C90"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3.471</w:t>
            </w:r>
          </w:p>
        </w:tc>
      </w:tr>
      <w:tr w:rsidR="3406F000" w14:paraId="3319B3A5"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005A5FCE" w14:textId="2597AA8B"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PSORIASIS</w:t>
            </w:r>
          </w:p>
        </w:tc>
        <w:tc>
          <w:tcPr>
            <w:tcW w:w="2127" w:type="dxa"/>
            <w:tcMar>
              <w:top w:w="15" w:type="dxa"/>
              <w:left w:w="15" w:type="dxa"/>
              <w:right w:w="15" w:type="dxa"/>
            </w:tcMar>
            <w:vAlign w:val="center"/>
          </w:tcPr>
          <w:p w14:paraId="55C8AA3A" w14:textId="537DEB9C"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2.859</w:t>
            </w:r>
          </w:p>
        </w:tc>
      </w:tr>
      <w:tr w:rsidR="3406F000" w14:paraId="7A085DCE"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13B7EE63" w14:textId="57A65071"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HEMOFILIA</w:t>
            </w:r>
          </w:p>
        </w:tc>
        <w:tc>
          <w:tcPr>
            <w:tcW w:w="2127" w:type="dxa"/>
            <w:tcMar>
              <w:top w:w="15" w:type="dxa"/>
              <w:left w:w="15" w:type="dxa"/>
              <w:right w:w="15" w:type="dxa"/>
            </w:tcMar>
            <w:vAlign w:val="center"/>
          </w:tcPr>
          <w:p w14:paraId="5B634E5C" w14:textId="1217CFB5"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1.243</w:t>
            </w:r>
          </w:p>
        </w:tc>
      </w:tr>
      <w:tr w:rsidR="3406F000" w14:paraId="73AA3E75"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727FA5F7" w14:textId="0D0C0D9D"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HEPATITIS C</w:t>
            </w:r>
          </w:p>
        </w:tc>
        <w:tc>
          <w:tcPr>
            <w:tcW w:w="2127" w:type="dxa"/>
            <w:tcMar>
              <w:top w:w="15" w:type="dxa"/>
              <w:left w:w="15" w:type="dxa"/>
              <w:right w:w="15" w:type="dxa"/>
            </w:tcMar>
            <w:vAlign w:val="center"/>
          </w:tcPr>
          <w:p w14:paraId="715D1438" w14:textId="1F325DAF"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330</w:t>
            </w:r>
          </w:p>
        </w:tc>
      </w:tr>
      <w:tr w:rsidR="3406F000" w14:paraId="28E20543"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68C5532D" w14:textId="6BF7CF82"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ANGIOEDEMA HEREDITARIO</w:t>
            </w:r>
          </w:p>
        </w:tc>
        <w:tc>
          <w:tcPr>
            <w:tcW w:w="2127" w:type="dxa"/>
            <w:tcMar>
              <w:top w:w="15" w:type="dxa"/>
              <w:left w:w="15" w:type="dxa"/>
              <w:right w:w="15" w:type="dxa"/>
            </w:tcMar>
            <w:vAlign w:val="center"/>
          </w:tcPr>
          <w:p w14:paraId="77BBAF8F" w14:textId="46B9E1F2"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191</w:t>
            </w:r>
          </w:p>
        </w:tc>
      </w:tr>
      <w:tr w:rsidR="3406F000" w14:paraId="250E66FD" w14:textId="77777777" w:rsidTr="69701978">
        <w:trPr>
          <w:trHeight w:val="315"/>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620FAB97" w14:textId="67CB7181"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FIBROSIS QUISTICA</w:t>
            </w:r>
          </w:p>
        </w:tc>
        <w:tc>
          <w:tcPr>
            <w:tcW w:w="2127" w:type="dxa"/>
            <w:tcMar>
              <w:top w:w="15" w:type="dxa"/>
              <w:left w:w="15" w:type="dxa"/>
              <w:right w:w="15" w:type="dxa"/>
            </w:tcMar>
            <w:vAlign w:val="center"/>
          </w:tcPr>
          <w:p w14:paraId="1D124212" w14:textId="5654D988"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16"/>
                <w:szCs w:val="16"/>
              </w:rPr>
            </w:pPr>
            <w:r w:rsidRPr="021674CB">
              <w:rPr>
                <w:rFonts w:ascii="Arial" w:eastAsia="Arial" w:hAnsi="Arial" w:cs="Arial"/>
                <w:color w:val="000000" w:themeColor="text1"/>
                <w:sz w:val="16"/>
                <w:szCs w:val="16"/>
              </w:rPr>
              <w:t>120</w:t>
            </w:r>
          </w:p>
        </w:tc>
      </w:tr>
      <w:tr w:rsidR="3406F000" w14:paraId="45B32B91" w14:textId="77777777" w:rsidTr="69701978">
        <w:trPr>
          <w:trHeight w:val="300"/>
          <w:jc w:val="center"/>
        </w:trPr>
        <w:tc>
          <w:tcPr>
            <w:cnfStyle w:val="001000000000" w:firstRow="0" w:lastRow="0" w:firstColumn="1" w:lastColumn="0" w:oddVBand="0" w:evenVBand="0" w:oddHBand="0" w:evenHBand="0" w:firstRowFirstColumn="0" w:firstRowLastColumn="0" w:lastRowFirstColumn="0" w:lastRowLastColumn="0"/>
            <w:tcW w:w="3723" w:type="dxa"/>
            <w:tcMar>
              <w:top w:w="15" w:type="dxa"/>
              <w:left w:w="15" w:type="dxa"/>
              <w:right w:w="15" w:type="dxa"/>
            </w:tcMar>
            <w:vAlign w:val="center"/>
          </w:tcPr>
          <w:p w14:paraId="76A9B3B1" w14:textId="4B01CFE3" w:rsidR="3406F000" w:rsidRDefault="3406F000" w:rsidP="6CCE01A1">
            <w:pPr>
              <w:rPr>
                <w:rFonts w:ascii="Arial" w:eastAsia="Arial" w:hAnsi="Arial" w:cs="Arial"/>
                <w:color w:val="000000" w:themeColor="text1"/>
                <w:sz w:val="16"/>
                <w:szCs w:val="16"/>
              </w:rPr>
            </w:pPr>
            <w:r w:rsidRPr="021674CB">
              <w:rPr>
                <w:rFonts w:ascii="Arial" w:eastAsia="Arial" w:hAnsi="Arial" w:cs="Arial"/>
                <w:color w:val="000000" w:themeColor="text1"/>
                <w:sz w:val="16"/>
                <w:szCs w:val="16"/>
              </w:rPr>
              <w:t>Total</w:t>
            </w:r>
          </w:p>
        </w:tc>
        <w:tc>
          <w:tcPr>
            <w:tcW w:w="2127" w:type="dxa"/>
            <w:tcMar>
              <w:top w:w="15" w:type="dxa"/>
              <w:left w:w="15" w:type="dxa"/>
              <w:right w:w="15" w:type="dxa"/>
            </w:tcMar>
            <w:vAlign w:val="center"/>
          </w:tcPr>
          <w:p w14:paraId="5A3F5260" w14:textId="61066B33" w:rsidR="3406F000" w:rsidRDefault="3406F000" w:rsidP="6CCE01A1">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0000" w:themeColor="text1"/>
                <w:sz w:val="16"/>
                <w:szCs w:val="16"/>
              </w:rPr>
            </w:pPr>
            <w:r w:rsidRPr="021674CB">
              <w:rPr>
                <w:rFonts w:ascii="Arial" w:eastAsia="Arial" w:hAnsi="Arial" w:cs="Arial"/>
                <w:b/>
                <w:color w:val="000000" w:themeColor="text1"/>
                <w:sz w:val="16"/>
                <w:szCs w:val="16"/>
              </w:rPr>
              <w:t>2.732.660</w:t>
            </w:r>
          </w:p>
        </w:tc>
      </w:tr>
    </w:tbl>
    <w:p w14:paraId="599FC0F8" w14:textId="77777777" w:rsidR="00C60BF9" w:rsidRDefault="00C60BF9" w:rsidP="051D30D5">
      <w:pPr>
        <w:pStyle w:val="Prrafodelista"/>
        <w:spacing w:beforeAutospacing="1" w:afterAutospacing="1" w:line="240" w:lineRule="auto"/>
        <w:ind w:left="360"/>
        <w:jc w:val="center"/>
        <w:rPr>
          <w:rFonts w:ascii="Arial" w:eastAsia="Times New Roman" w:hAnsi="Arial" w:cs="Arial"/>
          <w:b/>
          <w:bCs/>
          <w:lang w:eastAsia="es-CO"/>
        </w:rPr>
      </w:pPr>
    </w:p>
    <w:p w14:paraId="34B4DBA3" w14:textId="77777777" w:rsidR="00DF6C59" w:rsidRPr="00DF6C59" w:rsidRDefault="00DF6C59" w:rsidP="00DF6C59">
      <w:pPr>
        <w:pStyle w:val="Prrafodelista"/>
        <w:rPr>
          <w:rStyle w:val="ui-provider"/>
          <w:rFonts w:ascii="Arial" w:hAnsi="Arial" w:cs="Arial"/>
          <w:b/>
          <w:bCs/>
          <w:lang w:val="es-419"/>
        </w:rPr>
      </w:pPr>
    </w:p>
    <w:p w14:paraId="195ADB3A" w14:textId="7C702238" w:rsidR="00DF6C59" w:rsidRPr="00DF6C59" w:rsidRDefault="00DF6C59" w:rsidP="00CD6A0C">
      <w:pPr>
        <w:pStyle w:val="Prrafodelista"/>
        <w:numPr>
          <w:ilvl w:val="0"/>
          <w:numId w:val="20"/>
        </w:numPr>
        <w:spacing w:line="240" w:lineRule="auto"/>
        <w:ind w:left="284" w:hanging="284"/>
        <w:rPr>
          <w:rStyle w:val="ui-provider"/>
          <w:rFonts w:ascii="Arial" w:hAnsi="Arial" w:cs="Arial"/>
          <w:b/>
          <w:bCs/>
          <w:lang w:val="es-419"/>
        </w:rPr>
      </w:pPr>
      <w:r w:rsidRPr="00DF6C59">
        <w:rPr>
          <w:rStyle w:val="ui-provider"/>
          <w:rFonts w:ascii="Arial" w:hAnsi="Arial" w:cs="Arial"/>
          <w:b/>
          <w:bCs/>
          <w:lang w:val="es-419"/>
        </w:rPr>
        <w:t>TOTAL</w:t>
      </w:r>
      <w:r w:rsidR="79F3E0D2" w:rsidRPr="5F9DFF9C">
        <w:rPr>
          <w:rStyle w:val="ui-provider"/>
          <w:rFonts w:ascii="Arial" w:hAnsi="Arial" w:cs="Arial"/>
          <w:b/>
          <w:bCs/>
          <w:lang w:val="es-419"/>
        </w:rPr>
        <w:t>,</w:t>
      </w:r>
      <w:r w:rsidRPr="00DF6C59">
        <w:rPr>
          <w:rStyle w:val="ui-provider"/>
          <w:rFonts w:ascii="Arial" w:hAnsi="Arial" w:cs="Arial"/>
          <w:b/>
          <w:bCs/>
          <w:lang w:val="es-419"/>
        </w:rPr>
        <w:t xml:space="preserve"> PRESTADORES ACTIVOS: </w:t>
      </w:r>
      <w:r w:rsidRPr="009A0589">
        <w:rPr>
          <w:rStyle w:val="ui-provider"/>
          <w:rFonts w:ascii="Arial" w:hAnsi="Arial" w:cs="Arial"/>
          <w:b/>
          <w:bCs/>
        </w:rPr>
        <w:t>14.924</w:t>
      </w:r>
    </w:p>
    <w:p w14:paraId="42CC5A66" w14:textId="448F1377" w:rsidR="00DF6C59" w:rsidRDefault="03BEC3A1" w:rsidP="00C60BF9">
      <w:pPr>
        <w:spacing w:line="240" w:lineRule="auto"/>
      </w:pPr>
      <w:r>
        <w:rPr>
          <w:noProof/>
        </w:rPr>
        <w:drawing>
          <wp:inline distT="0" distB="0" distL="0" distR="0" wp14:anchorId="4CADE9E4" wp14:editId="29C87DC0">
            <wp:extent cx="5400675" cy="1285875"/>
            <wp:effectExtent l="0" t="0" r="0" b="0"/>
            <wp:docPr id="1863076635" name="Picture 1863076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400675" cy="1285875"/>
                    </a:xfrm>
                    <a:prstGeom prst="rect">
                      <a:avLst/>
                    </a:prstGeom>
                  </pic:spPr>
                </pic:pic>
              </a:graphicData>
            </a:graphic>
          </wp:inline>
        </w:drawing>
      </w:r>
    </w:p>
    <w:p w14:paraId="1DF09874" w14:textId="77777777" w:rsidR="00601828" w:rsidRDefault="00601828" w:rsidP="00C60BF9">
      <w:pPr>
        <w:spacing w:line="240" w:lineRule="auto"/>
      </w:pPr>
    </w:p>
    <w:p w14:paraId="39DA0929" w14:textId="6735873C" w:rsidR="00ED0708" w:rsidRDefault="00827E25" w:rsidP="00CD6A0C">
      <w:pPr>
        <w:pStyle w:val="Prrafodelista"/>
        <w:numPr>
          <w:ilvl w:val="0"/>
          <w:numId w:val="21"/>
        </w:numPr>
        <w:spacing w:line="240" w:lineRule="auto"/>
        <w:rPr>
          <w:rFonts w:ascii="Arial" w:hAnsi="Arial" w:cs="Arial"/>
          <w:b/>
          <w:bCs/>
          <w:lang w:val="es-419"/>
        </w:rPr>
      </w:pPr>
      <w:r>
        <w:rPr>
          <w:rFonts w:ascii="Arial" w:hAnsi="Arial" w:cs="Arial"/>
          <w:b/>
          <w:bCs/>
          <w:lang w:val="es-419"/>
        </w:rPr>
        <w:t>TOTAL</w:t>
      </w:r>
      <w:r w:rsidR="1A59BD1C" w:rsidRPr="2CF51EA3">
        <w:rPr>
          <w:rFonts w:ascii="Arial" w:hAnsi="Arial" w:cs="Arial"/>
          <w:b/>
          <w:bCs/>
          <w:lang w:val="es-419"/>
        </w:rPr>
        <w:t>,</w:t>
      </w:r>
      <w:r w:rsidR="00000A22">
        <w:rPr>
          <w:rFonts w:ascii="Arial" w:hAnsi="Arial" w:cs="Arial"/>
          <w:b/>
          <w:bCs/>
          <w:lang w:val="es-419"/>
        </w:rPr>
        <w:t xml:space="preserve"> </w:t>
      </w:r>
      <w:r w:rsidR="00C64414" w:rsidRPr="003279DE">
        <w:rPr>
          <w:rFonts w:ascii="Arial" w:hAnsi="Arial" w:cs="Arial"/>
          <w:b/>
          <w:bCs/>
          <w:lang w:val="es-419"/>
        </w:rPr>
        <w:t>FACTUR</w:t>
      </w:r>
      <w:r>
        <w:rPr>
          <w:rFonts w:ascii="Arial" w:hAnsi="Arial" w:cs="Arial"/>
          <w:b/>
          <w:bCs/>
          <w:lang w:val="es-419"/>
        </w:rPr>
        <w:t>AS RADICADAS</w:t>
      </w:r>
      <w:r w:rsidR="00C64414" w:rsidRPr="003279DE">
        <w:rPr>
          <w:rFonts w:ascii="Arial" w:hAnsi="Arial" w:cs="Arial"/>
          <w:b/>
          <w:bCs/>
          <w:lang w:val="es-419"/>
        </w:rPr>
        <w:t xml:space="preserve"> 2024</w:t>
      </w:r>
    </w:p>
    <w:p w14:paraId="73BB673A" w14:textId="12010434" w:rsidR="254BCAA5" w:rsidRDefault="254BCAA5" w:rsidP="254BCAA5">
      <w:pPr>
        <w:pStyle w:val="Prrafodelista"/>
        <w:spacing w:line="240" w:lineRule="auto"/>
        <w:ind w:left="360"/>
        <w:rPr>
          <w:rFonts w:ascii="Arial" w:hAnsi="Arial" w:cs="Arial"/>
          <w:b/>
          <w:bCs/>
          <w:lang w:val="es-419"/>
        </w:rPr>
      </w:pPr>
    </w:p>
    <w:p w14:paraId="5CB3F33B" w14:textId="0FF6E39D" w:rsidR="3B04AD42" w:rsidRDefault="3B4FEC18" w:rsidP="4E6C1CDC">
      <w:pPr>
        <w:pStyle w:val="Prrafodelista"/>
        <w:spacing w:line="240" w:lineRule="auto"/>
        <w:ind w:left="0"/>
      </w:pPr>
      <w:r>
        <w:rPr>
          <w:noProof/>
        </w:rPr>
        <w:drawing>
          <wp:inline distT="0" distB="0" distL="0" distR="0" wp14:anchorId="727C230B" wp14:editId="3137544C">
            <wp:extent cx="5400675" cy="1962150"/>
            <wp:effectExtent l="0" t="0" r="0" b="0"/>
            <wp:docPr id="710510471" name="Picture 710510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400675" cy="1962150"/>
                    </a:xfrm>
                    <a:prstGeom prst="rect">
                      <a:avLst/>
                    </a:prstGeom>
                  </pic:spPr>
                </pic:pic>
              </a:graphicData>
            </a:graphic>
          </wp:inline>
        </w:drawing>
      </w:r>
    </w:p>
    <w:p w14:paraId="6CAADC1C" w14:textId="0911ADAF" w:rsidR="00827E25" w:rsidRPr="003279DE" w:rsidRDefault="00827E25" w:rsidP="003279DE">
      <w:pPr>
        <w:spacing w:line="240" w:lineRule="auto"/>
        <w:rPr>
          <w:rFonts w:ascii="Arial" w:hAnsi="Arial" w:cs="Arial"/>
          <w:b/>
          <w:bCs/>
          <w:lang w:val="es-419"/>
        </w:rPr>
      </w:pPr>
      <w:r>
        <w:rPr>
          <w:rFonts w:ascii="Arial" w:hAnsi="Arial" w:cs="Arial"/>
          <w:b/>
          <w:bCs/>
          <w:lang w:val="es-419"/>
        </w:rPr>
        <w:t>TOTAL</w:t>
      </w:r>
      <w:r w:rsidR="5F0A4132" w:rsidRPr="1A83A8D5">
        <w:rPr>
          <w:rFonts w:ascii="Arial" w:hAnsi="Arial" w:cs="Arial"/>
          <w:b/>
          <w:bCs/>
          <w:lang w:val="es-419"/>
        </w:rPr>
        <w:t>,</w:t>
      </w:r>
      <w:r>
        <w:rPr>
          <w:rFonts w:ascii="Arial" w:hAnsi="Arial" w:cs="Arial"/>
          <w:b/>
          <w:bCs/>
          <w:lang w:val="es-419"/>
        </w:rPr>
        <w:t xml:space="preserve"> FACTURAS LIQUIDADAS 2024</w:t>
      </w:r>
    </w:p>
    <w:p w14:paraId="71267A52" w14:textId="31926314" w:rsidR="0086085D" w:rsidRDefault="6E75EA20" w:rsidP="30DA2FC2">
      <w:pPr>
        <w:spacing w:after="0" w:line="240" w:lineRule="auto"/>
        <w:rPr>
          <w:rFonts w:ascii="Arial" w:eastAsia="Times New Roman" w:hAnsi="Arial" w:cs="Arial"/>
          <w:lang w:val="es-419" w:eastAsia="es-ES"/>
        </w:rPr>
      </w:pPr>
      <w:r>
        <w:rPr>
          <w:noProof/>
        </w:rPr>
        <w:drawing>
          <wp:inline distT="0" distB="0" distL="0" distR="0" wp14:anchorId="4059EE09" wp14:editId="2AF839E4">
            <wp:extent cx="5400675" cy="1943100"/>
            <wp:effectExtent l="0" t="0" r="0" b="0"/>
            <wp:docPr id="406326555" name="Picture 406326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400675" cy="1943100"/>
                    </a:xfrm>
                    <a:prstGeom prst="rect">
                      <a:avLst/>
                    </a:prstGeom>
                  </pic:spPr>
                </pic:pic>
              </a:graphicData>
            </a:graphic>
          </wp:inline>
        </w:drawing>
      </w:r>
    </w:p>
    <w:p w14:paraId="4F251A38" w14:textId="4AA6610C" w:rsidR="0086085D" w:rsidRPr="00555859" w:rsidRDefault="00DA74E0" w:rsidP="521E7876">
      <w:pPr>
        <w:spacing w:after="0" w:line="240" w:lineRule="auto"/>
        <w:rPr>
          <w:rFonts w:ascii="Arial" w:eastAsia="Times New Roman" w:hAnsi="Arial" w:cs="Arial"/>
          <w:b/>
          <w:bCs/>
          <w:lang w:val="es-419" w:eastAsia="es-ES"/>
        </w:rPr>
      </w:pPr>
      <w:r w:rsidRPr="69CF508D">
        <w:rPr>
          <w:rFonts w:ascii="Arial" w:eastAsia="Times New Roman" w:hAnsi="Arial" w:cs="Arial"/>
          <w:b/>
          <w:lang w:val="es-419" w:eastAsia="es-ES"/>
        </w:rPr>
        <w:t>Para mayor entendimiento de la organización y sus cifr</w:t>
      </w:r>
      <w:r w:rsidR="00DB0AB1" w:rsidRPr="69CF508D">
        <w:rPr>
          <w:rFonts w:ascii="Arial" w:eastAsia="Times New Roman" w:hAnsi="Arial" w:cs="Arial"/>
          <w:b/>
          <w:lang w:val="es-419" w:eastAsia="es-ES"/>
        </w:rPr>
        <w:t>a</w:t>
      </w:r>
      <w:r w:rsidRPr="69CF508D">
        <w:rPr>
          <w:rFonts w:ascii="Arial" w:eastAsia="Times New Roman" w:hAnsi="Arial" w:cs="Arial"/>
          <w:b/>
          <w:lang w:val="es-419" w:eastAsia="es-ES"/>
        </w:rPr>
        <w:t>s ver anexos:</w:t>
      </w:r>
    </w:p>
    <w:p w14:paraId="2C009741" w14:textId="6CC9E61E" w:rsidR="001B4B0F" w:rsidRDefault="00DB0AB1" w:rsidP="390FE657">
      <w:pPr>
        <w:pStyle w:val="Prrafodelista"/>
        <w:numPr>
          <w:ilvl w:val="1"/>
          <w:numId w:val="21"/>
        </w:numPr>
        <w:tabs>
          <w:tab w:val="left" w:pos="720"/>
        </w:tabs>
        <w:spacing w:after="0"/>
        <w:rPr>
          <w:rFonts w:ascii="Arial" w:eastAsia="Times New Roman" w:hAnsi="Arial" w:cs="Arial"/>
          <w:lang w:val="es-419" w:eastAsia="es-ES"/>
        </w:rPr>
      </w:pPr>
      <w:r w:rsidRPr="00DB0AB1">
        <w:rPr>
          <w:rFonts w:ascii="Arial" w:eastAsia="Times New Roman" w:hAnsi="Arial" w:cs="Arial"/>
          <w:lang w:val="es-419" w:eastAsia="es-ES"/>
        </w:rPr>
        <w:t xml:space="preserve">Anexo </w:t>
      </w:r>
      <w:r w:rsidR="0033602B">
        <w:rPr>
          <w:rFonts w:ascii="Arial" w:eastAsia="Times New Roman" w:hAnsi="Arial" w:cs="Arial"/>
          <w:lang w:val="es-419" w:eastAsia="es-ES"/>
        </w:rPr>
        <w:t>3</w:t>
      </w:r>
      <w:r w:rsidRPr="00DB0AB1">
        <w:rPr>
          <w:rFonts w:ascii="Arial" w:eastAsia="Times New Roman" w:hAnsi="Arial" w:cs="Arial"/>
          <w:lang w:val="es-419" w:eastAsia="es-ES"/>
        </w:rPr>
        <w:t xml:space="preserve"> Segundo Informe Trimestral17-2024</w:t>
      </w:r>
    </w:p>
    <w:p w14:paraId="435EBACD" w14:textId="6AB4A1D0" w:rsidR="005B08A9" w:rsidRPr="00DA74E0" w:rsidRDefault="005B08A9" w:rsidP="390FE657">
      <w:pPr>
        <w:pStyle w:val="Prrafodelista"/>
        <w:numPr>
          <w:ilvl w:val="1"/>
          <w:numId w:val="21"/>
        </w:numPr>
        <w:tabs>
          <w:tab w:val="left" w:pos="720"/>
        </w:tabs>
        <w:spacing w:after="0"/>
        <w:rPr>
          <w:rFonts w:ascii="Arial" w:eastAsia="Times New Roman" w:hAnsi="Arial" w:cs="Arial"/>
          <w:lang w:val="es-419" w:eastAsia="es-ES"/>
        </w:rPr>
      </w:pPr>
      <w:hyperlink r:id="rId22" w:history="1">
        <w:r>
          <w:rPr>
            <w:rStyle w:val="Hipervnculo"/>
          </w:rPr>
          <w:t>MAY 16 2024 - INFORME RENDICIÓN DE CUENTAS NUEVA EPS VIGENCIA 2023 VFINAL.pdf</w:t>
        </w:r>
      </w:hyperlink>
    </w:p>
    <w:p w14:paraId="5BE9B02E" w14:textId="77777777" w:rsidR="00295895" w:rsidRPr="00265DC3" w:rsidRDefault="00295895" w:rsidP="2F0159ED">
      <w:pPr>
        <w:tabs>
          <w:tab w:val="left" w:pos="720"/>
        </w:tabs>
        <w:spacing w:after="0"/>
        <w:jc w:val="center"/>
        <w:rPr>
          <w:rFonts w:ascii="Arial" w:eastAsia="Times New Roman" w:hAnsi="Arial" w:cs="Arial"/>
          <w:b/>
          <w:bCs/>
          <w:lang w:val="es-ES" w:eastAsia="es-ES"/>
        </w:rPr>
      </w:pPr>
    </w:p>
    <w:p w14:paraId="23596484" w14:textId="63D53729" w:rsidR="002F1A32" w:rsidRPr="00D60486" w:rsidRDefault="002F1A32" w:rsidP="00D60486">
      <w:pPr>
        <w:pStyle w:val="Ttulo1"/>
        <w:spacing w:before="0" w:after="0" w:line="240" w:lineRule="auto"/>
        <w:jc w:val="center"/>
        <w:rPr>
          <w:rFonts w:ascii="Arial" w:eastAsia="Times New Roman" w:hAnsi="Arial" w:cs="Arial"/>
          <w:b/>
          <w:sz w:val="22"/>
          <w:szCs w:val="22"/>
          <w:lang w:val="es-ES" w:eastAsia="es-ES"/>
        </w:rPr>
      </w:pPr>
      <w:bookmarkStart w:id="10" w:name="_Toc180162385"/>
      <w:r w:rsidRPr="00D60486">
        <w:rPr>
          <w:rFonts w:ascii="Arial" w:eastAsia="Times New Roman" w:hAnsi="Arial" w:cs="Arial"/>
          <w:b/>
          <w:color w:val="auto"/>
          <w:sz w:val="22"/>
          <w:szCs w:val="22"/>
          <w:lang w:val="es-ES" w:eastAsia="es-ES"/>
        </w:rPr>
        <w:lastRenderedPageBreak/>
        <w:t>CAPITULO</w:t>
      </w:r>
      <w:r w:rsidRPr="00D60486">
        <w:rPr>
          <w:rFonts w:ascii="Arial" w:eastAsia="Times New Roman" w:hAnsi="Arial" w:cs="Arial"/>
          <w:b/>
          <w:sz w:val="22"/>
          <w:szCs w:val="22"/>
          <w:lang w:val="es-ES" w:eastAsia="es-ES"/>
        </w:rPr>
        <w:t xml:space="preserve"> I</w:t>
      </w:r>
      <w:bookmarkEnd w:id="10"/>
    </w:p>
    <w:p w14:paraId="54263B76" w14:textId="77777777" w:rsidR="002F1A32" w:rsidRPr="00DE2B2D" w:rsidRDefault="002F1A32" w:rsidP="007D18D0">
      <w:pPr>
        <w:tabs>
          <w:tab w:val="left" w:pos="720"/>
        </w:tabs>
        <w:autoSpaceDE w:val="0"/>
        <w:autoSpaceDN w:val="0"/>
        <w:adjustRightInd w:val="0"/>
        <w:spacing w:after="0" w:line="240" w:lineRule="auto"/>
        <w:jc w:val="center"/>
        <w:rPr>
          <w:rFonts w:ascii="Arial" w:eastAsia="Times New Roman" w:hAnsi="Arial" w:cs="Arial"/>
          <w:b/>
          <w:lang w:val="es-ES" w:eastAsia="es-ES"/>
        </w:rPr>
      </w:pPr>
    </w:p>
    <w:p w14:paraId="54AF8360" w14:textId="5C6660CA" w:rsidR="00200105" w:rsidRPr="00D60486" w:rsidRDefault="00967013" w:rsidP="00CD6A0C">
      <w:pPr>
        <w:pStyle w:val="Ttulo2"/>
        <w:numPr>
          <w:ilvl w:val="0"/>
          <w:numId w:val="24"/>
        </w:numPr>
        <w:rPr>
          <w:rFonts w:ascii="Arial" w:hAnsi="Arial" w:cs="Arial"/>
          <w:b/>
          <w:bCs/>
          <w:color w:val="auto"/>
          <w:sz w:val="22"/>
          <w:szCs w:val="22"/>
          <w:lang w:val="es-ES" w:eastAsia="es-ES"/>
        </w:rPr>
      </w:pPr>
      <w:bookmarkStart w:id="11" w:name="_Toc180162386"/>
      <w:r w:rsidRPr="00D60486">
        <w:rPr>
          <w:rFonts w:ascii="Arial" w:hAnsi="Arial" w:cs="Arial"/>
          <w:b/>
          <w:bCs/>
          <w:color w:val="auto"/>
          <w:sz w:val="22"/>
          <w:szCs w:val="22"/>
          <w:lang w:val="es-ES" w:eastAsia="es-ES"/>
        </w:rPr>
        <w:t>CONSIDERACION</w:t>
      </w:r>
      <w:r w:rsidR="00180C5A" w:rsidRPr="00D60486">
        <w:rPr>
          <w:rFonts w:ascii="Arial" w:hAnsi="Arial" w:cs="Arial"/>
          <w:b/>
          <w:bCs/>
          <w:color w:val="auto"/>
          <w:sz w:val="22"/>
          <w:szCs w:val="22"/>
          <w:lang w:val="es-ES" w:eastAsia="es-ES"/>
        </w:rPr>
        <w:t>ES</w:t>
      </w:r>
      <w:r w:rsidRPr="00D60486">
        <w:rPr>
          <w:rFonts w:ascii="Arial" w:hAnsi="Arial" w:cs="Arial"/>
          <w:b/>
          <w:bCs/>
          <w:color w:val="auto"/>
          <w:sz w:val="22"/>
          <w:szCs w:val="22"/>
          <w:lang w:val="es-ES" w:eastAsia="es-ES"/>
        </w:rPr>
        <w:t xml:space="preserve"> PREVIAS</w:t>
      </w:r>
      <w:bookmarkEnd w:id="11"/>
    </w:p>
    <w:p w14:paraId="456B3612" w14:textId="682AC64E" w:rsidR="005D1936" w:rsidRPr="00DE2B2D" w:rsidRDefault="005D1936" w:rsidP="00CD6A0C">
      <w:pPr>
        <w:pStyle w:val="Ttulo2"/>
        <w:numPr>
          <w:ilvl w:val="1"/>
          <w:numId w:val="24"/>
        </w:numPr>
        <w:rPr>
          <w:rFonts w:ascii="Arial" w:hAnsi="Arial" w:cs="Arial"/>
          <w:b/>
          <w:bCs/>
          <w:color w:val="auto"/>
          <w:sz w:val="22"/>
          <w:szCs w:val="22"/>
          <w:lang w:val="es-ES"/>
        </w:rPr>
      </w:pPr>
      <w:bookmarkStart w:id="12" w:name="_Toc180162387"/>
      <w:r w:rsidRPr="00DE2B2D">
        <w:rPr>
          <w:rFonts w:ascii="Arial" w:hAnsi="Arial" w:cs="Arial"/>
          <w:b/>
          <w:bCs/>
          <w:color w:val="auto"/>
          <w:sz w:val="22"/>
          <w:szCs w:val="22"/>
          <w:lang w:val="es-ES" w:eastAsia="es-ES"/>
        </w:rPr>
        <w:t>REGIMEN</w:t>
      </w:r>
      <w:r w:rsidRPr="00DE2B2D">
        <w:rPr>
          <w:rFonts w:ascii="Arial" w:hAnsi="Arial" w:cs="Arial"/>
          <w:b/>
          <w:bCs/>
          <w:color w:val="auto"/>
          <w:sz w:val="22"/>
          <w:szCs w:val="22"/>
          <w:lang w:val="es-ES"/>
        </w:rPr>
        <w:t xml:space="preserve"> JURIDICO </w:t>
      </w:r>
      <w:r w:rsidRPr="3E9AB804">
        <w:rPr>
          <w:rFonts w:ascii="Arial" w:hAnsi="Arial" w:cs="Arial"/>
          <w:b/>
          <w:bCs/>
          <w:color w:val="auto"/>
          <w:sz w:val="22"/>
          <w:szCs w:val="22"/>
          <w:lang w:val="es-ES"/>
        </w:rPr>
        <w:t>APL</w:t>
      </w:r>
      <w:r w:rsidR="18527B16" w:rsidRPr="3E9AB804">
        <w:rPr>
          <w:rFonts w:ascii="Arial" w:hAnsi="Arial" w:cs="Arial"/>
          <w:b/>
          <w:bCs/>
          <w:color w:val="auto"/>
          <w:sz w:val="22"/>
          <w:szCs w:val="22"/>
          <w:lang w:val="es-ES"/>
        </w:rPr>
        <w:t>I</w:t>
      </w:r>
      <w:r w:rsidRPr="3E9AB804">
        <w:rPr>
          <w:rFonts w:ascii="Arial" w:hAnsi="Arial" w:cs="Arial"/>
          <w:b/>
          <w:bCs/>
          <w:color w:val="auto"/>
          <w:sz w:val="22"/>
          <w:szCs w:val="22"/>
          <w:lang w:val="es-ES"/>
        </w:rPr>
        <w:t>CABLE</w:t>
      </w:r>
      <w:bookmarkEnd w:id="12"/>
      <w:r w:rsidRPr="00DE2B2D">
        <w:rPr>
          <w:rFonts w:ascii="Arial" w:hAnsi="Arial" w:cs="Arial"/>
          <w:b/>
          <w:bCs/>
          <w:color w:val="auto"/>
          <w:sz w:val="22"/>
          <w:szCs w:val="22"/>
          <w:lang w:val="es-ES"/>
        </w:rPr>
        <w:t xml:space="preserve"> </w:t>
      </w:r>
    </w:p>
    <w:p w14:paraId="3D0632C5" w14:textId="77777777" w:rsidR="005D1936" w:rsidRPr="00DE2B2D" w:rsidRDefault="005D1936" w:rsidP="005D1936">
      <w:pPr>
        <w:spacing w:after="0"/>
        <w:rPr>
          <w:rFonts w:ascii="Arial" w:hAnsi="Arial" w:cs="Arial"/>
          <w:lang w:val="es-ES"/>
        </w:rPr>
      </w:pPr>
    </w:p>
    <w:p w14:paraId="31D68E6D" w14:textId="407B439A" w:rsidR="005D1936" w:rsidRPr="007703D0" w:rsidRDefault="005D1936" w:rsidP="007703D0">
      <w:pPr>
        <w:jc w:val="both"/>
        <w:rPr>
          <w:rFonts w:ascii="Arial" w:hAnsi="Arial" w:cs="Arial"/>
          <w:lang w:val="es-ES" w:eastAsia="es-ES"/>
        </w:rPr>
      </w:pPr>
      <w:r w:rsidRPr="007703D0">
        <w:rPr>
          <w:rFonts w:ascii="Arial" w:hAnsi="Arial" w:cs="Arial"/>
          <w:lang w:val="es-ES" w:eastAsia="es-ES"/>
        </w:rPr>
        <w:t xml:space="preserve">El presente </w:t>
      </w:r>
      <w:r w:rsidR="007C233A" w:rsidRPr="007703D0">
        <w:rPr>
          <w:rFonts w:ascii="Arial" w:hAnsi="Arial" w:cs="Arial"/>
          <w:lang w:val="es-ES" w:eastAsia="es-ES"/>
        </w:rPr>
        <w:t>proceso de sondeo de mercado</w:t>
      </w:r>
      <w:r w:rsidRPr="007703D0">
        <w:rPr>
          <w:rFonts w:ascii="Arial" w:hAnsi="Arial" w:cs="Arial"/>
          <w:lang w:val="es-ES" w:eastAsia="es-ES"/>
        </w:rPr>
        <w:t xml:space="preserve"> est</w:t>
      </w:r>
      <w:r w:rsidR="00882FB6">
        <w:rPr>
          <w:rFonts w:ascii="Arial" w:hAnsi="Arial" w:cs="Arial"/>
          <w:lang w:val="es-ES" w:eastAsia="es-ES"/>
        </w:rPr>
        <w:t>á</w:t>
      </w:r>
      <w:r w:rsidRPr="007703D0">
        <w:rPr>
          <w:rFonts w:ascii="Arial" w:hAnsi="Arial" w:cs="Arial"/>
          <w:lang w:val="es-ES" w:eastAsia="es-ES"/>
        </w:rPr>
        <w:t xml:space="preserve"> sujetos a las disposiciones del derecho privado, así como a los principios corporativos y valores organizacionales descritos en el código de ética </w:t>
      </w:r>
      <w:r w:rsidR="00DE2B2D" w:rsidRPr="007703D0">
        <w:rPr>
          <w:rFonts w:ascii="Arial" w:hAnsi="Arial" w:cs="Arial"/>
          <w:lang w:val="es-ES" w:eastAsia="es-ES"/>
        </w:rPr>
        <w:t>e integridad</w:t>
      </w:r>
      <w:r w:rsidRPr="007703D0">
        <w:rPr>
          <w:rFonts w:ascii="Arial" w:hAnsi="Arial" w:cs="Arial"/>
          <w:lang w:val="es-ES" w:eastAsia="es-ES"/>
        </w:rPr>
        <w:t xml:space="preserve"> de NUEVA EPS, particularmente en lo referido al régimen de inhabilidades, incompatibilidades y conflictos de interés.</w:t>
      </w:r>
    </w:p>
    <w:p w14:paraId="43BDEE34" w14:textId="7B26C869" w:rsidR="005D1936" w:rsidRPr="00D60486" w:rsidRDefault="00265DC3" w:rsidP="00CD6A0C">
      <w:pPr>
        <w:pStyle w:val="Ttulo2"/>
        <w:numPr>
          <w:ilvl w:val="1"/>
          <w:numId w:val="24"/>
        </w:numPr>
        <w:rPr>
          <w:rFonts w:ascii="Arial" w:eastAsia="Times New Roman" w:hAnsi="Arial" w:cs="Arial"/>
          <w:b/>
          <w:bCs/>
          <w:color w:val="auto"/>
          <w:kern w:val="0"/>
          <w:sz w:val="22"/>
          <w:szCs w:val="22"/>
          <w:lang w:val="es-ES" w:eastAsia="es-ES"/>
          <w14:ligatures w14:val="none"/>
        </w:rPr>
      </w:pPr>
      <w:bookmarkStart w:id="13" w:name="_Toc180162388"/>
      <w:r w:rsidRPr="00D60486">
        <w:rPr>
          <w:rFonts w:ascii="Arial" w:hAnsi="Arial" w:cs="Arial"/>
          <w:b/>
          <w:bCs/>
          <w:color w:val="auto"/>
          <w:sz w:val="22"/>
          <w:szCs w:val="22"/>
          <w:lang w:val="es-ES" w:eastAsia="es-ES"/>
        </w:rPr>
        <w:t>CLÁUSULA</w:t>
      </w:r>
      <w:r w:rsidRPr="00D60486">
        <w:rPr>
          <w:rFonts w:ascii="Arial" w:eastAsia="Times New Roman" w:hAnsi="Arial" w:cs="Arial"/>
          <w:b/>
          <w:bCs/>
          <w:color w:val="auto"/>
          <w:kern w:val="0"/>
          <w:sz w:val="22"/>
          <w:szCs w:val="22"/>
          <w:lang w:val="es-ES" w:eastAsia="es-ES"/>
          <w14:ligatures w14:val="none"/>
        </w:rPr>
        <w:t xml:space="preserve"> DE AJUSTE POR CAMBIOS REGULATORIOS</w:t>
      </w:r>
      <w:bookmarkEnd w:id="13"/>
    </w:p>
    <w:p w14:paraId="68682837" w14:textId="77777777" w:rsidR="005D1936" w:rsidRPr="00DE2B2D" w:rsidRDefault="005D1936" w:rsidP="005D1936">
      <w:pPr>
        <w:tabs>
          <w:tab w:val="left" w:pos="720"/>
        </w:tabs>
        <w:autoSpaceDE w:val="0"/>
        <w:autoSpaceDN w:val="0"/>
        <w:adjustRightInd w:val="0"/>
        <w:spacing w:after="0"/>
        <w:jc w:val="both"/>
        <w:rPr>
          <w:rFonts w:ascii="Arial" w:eastAsia="Times New Roman" w:hAnsi="Arial" w:cs="Arial"/>
          <w:b/>
          <w:bCs/>
          <w:kern w:val="0"/>
          <w:lang w:val="es-ES" w:eastAsia="es-ES"/>
          <w14:ligatures w14:val="none"/>
        </w:rPr>
      </w:pPr>
    </w:p>
    <w:p w14:paraId="7EDBB253" w14:textId="0FA47038" w:rsidR="005D1936" w:rsidRPr="00DE2B2D" w:rsidRDefault="005D1936" w:rsidP="005D1936">
      <w:pPr>
        <w:tabs>
          <w:tab w:val="left" w:pos="720"/>
        </w:tabs>
        <w:autoSpaceDE w:val="0"/>
        <w:autoSpaceDN w:val="0"/>
        <w:adjustRightInd w:val="0"/>
        <w:spacing w:after="0" w:line="240" w:lineRule="auto"/>
        <w:jc w:val="both"/>
        <w:rPr>
          <w:rFonts w:ascii="Arial" w:eastAsia="Times New Roman" w:hAnsi="Arial" w:cs="Arial"/>
          <w:kern w:val="0"/>
          <w:lang w:eastAsia="es-ES"/>
          <w14:ligatures w14:val="none"/>
        </w:rPr>
      </w:pPr>
      <w:r w:rsidRPr="00DE2B2D">
        <w:rPr>
          <w:rFonts w:ascii="Arial" w:eastAsia="Times New Roman" w:hAnsi="Arial" w:cs="Arial"/>
          <w:kern w:val="0"/>
          <w:lang w:val="es-ES" w:eastAsia="es-ES"/>
          <w14:ligatures w14:val="none"/>
        </w:rPr>
        <w:t xml:space="preserve">La normatividad aplicable a esta </w:t>
      </w:r>
      <w:r w:rsidR="0017601E">
        <w:rPr>
          <w:rFonts w:ascii="Arial" w:eastAsia="Times New Roman" w:hAnsi="Arial" w:cs="Arial"/>
          <w:kern w:val="0"/>
          <w:lang w:val="es-ES" w:eastAsia="es-ES"/>
          <w14:ligatures w14:val="none"/>
        </w:rPr>
        <w:t xml:space="preserve">invitación a participar en el sondeo de </w:t>
      </w:r>
      <w:r w:rsidR="00040638">
        <w:rPr>
          <w:rFonts w:ascii="Arial" w:eastAsia="Times New Roman" w:hAnsi="Arial" w:cs="Arial"/>
          <w:kern w:val="0"/>
          <w:lang w:val="es-ES" w:eastAsia="es-ES"/>
          <w14:ligatures w14:val="none"/>
        </w:rPr>
        <w:t>mercado</w:t>
      </w:r>
      <w:r w:rsidR="0017601E">
        <w:rPr>
          <w:rFonts w:ascii="Arial" w:eastAsia="Times New Roman" w:hAnsi="Arial" w:cs="Arial"/>
          <w:kern w:val="0"/>
          <w:lang w:val="es-ES" w:eastAsia="es-ES"/>
          <w14:ligatures w14:val="none"/>
        </w:rPr>
        <w:t xml:space="preserve"> </w:t>
      </w:r>
      <w:r w:rsidRPr="00DE2B2D">
        <w:rPr>
          <w:rFonts w:ascii="Arial" w:eastAsia="Times New Roman" w:hAnsi="Arial" w:cs="Arial"/>
          <w:kern w:val="0"/>
          <w:lang w:val="es-ES" w:eastAsia="es-ES"/>
          <w14:ligatures w14:val="none"/>
        </w:rPr>
        <w:t xml:space="preserve">será la vigente en la fecha de su emisión. Si entre dicha fecha y el plazo máximo para recibir </w:t>
      </w:r>
      <w:r w:rsidR="000669AF">
        <w:rPr>
          <w:rFonts w:ascii="Arial" w:eastAsia="Times New Roman" w:hAnsi="Arial" w:cs="Arial"/>
          <w:kern w:val="0"/>
          <w:lang w:val="es-ES" w:eastAsia="es-ES"/>
          <w14:ligatures w14:val="none"/>
        </w:rPr>
        <w:t>propuesta informativa, no vinculante</w:t>
      </w:r>
      <w:r w:rsidRPr="00DE2B2D">
        <w:rPr>
          <w:rFonts w:ascii="Arial" w:eastAsia="Times New Roman" w:hAnsi="Arial" w:cs="Arial"/>
          <w:kern w:val="0"/>
          <w:lang w:val="es-ES" w:eastAsia="es-ES"/>
          <w14:ligatures w14:val="none"/>
        </w:rPr>
        <w:t xml:space="preserve">s, </w:t>
      </w:r>
      <w:r w:rsidRPr="00DE2B2D">
        <w:rPr>
          <w:rFonts w:ascii="Arial" w:eastAsia="Times New Roman" w:hAnsi="Arial" w:cs="Arial"/>
          <w:kern w:val="0"/>
          <w:lang w:eastAsia="es-ES"/>
          <w14:ligatures w14:val="none"/>
        </w:rPr>
        <w:t xml:space="preserve">se producen transformaciones o cambios en la regulación aplicable. El </w:t>
      </w:r>
      <w:r w:rsidR="006852E7">
        <w:rPr>
          <w:rFonts w:ascii="Arial" w:eastAsia="Times New Roman" w:hAnsi="Arial" w:cs="Arial"/>
          <w:kern w:val="0"/>
          <w:lang w:eastAsia="es-ES"/>
          <w14:ligatures w14:val="none"/>
        </w:rPr>
        <w:t>proponente</w:t>
      </w:r>
      <w:r w:rsidRPr="00DE2B2D">
        <w:rPr>
          <w:rFonts w:ascii="Arial" w:eastAsia="Times New Roman" w:hAnsi="Arial" w:cs="Arial"/>
          <w:kern w:val="0"/>
          <w:lang w:eastAsia="es-ES"/>
          <w14:ligatures w14:val="none"/>
        </w:rPr>
        <w:t xml:space="preserve"> acepta que, en tales circunstancias, </w:t>
      </w:r>
      <w:r w:rsidR="00E95BEB">
        <w:rPr>
          <w:rFonts w:ascii="Arial" w:eastAsia="Times New Roman" w:hAnsi="Arial" w:cs="Arial"/>
          <w:kern w:val="0"/>
          <w:lang w:eastAsia="es-ES"/>
          <w14:ligatures w14:val="none"/>
        </w:rPr>
        <w:t xml:space="preserve">las condiciones del sondeo de mercado </w:t>
      </w:r>
      <w:r w:rsidRPr="00DE2B2D">
        <w:rPr>
          <w:rFonts w:ascii="Arial" w:eastAsia="Times New Roman" w:hAnsi="Arial" w:cs="Arial"/>
          <w:kern w:val="0"/>
          <w:lang w:eastAsia="es-ES"/>
          <w14:ligatures w14:val="none"/>
        </w:rPr>
        <w:t>se ajustará</w:t>
      </w:r>
      <w:r w:rsidR="00EA08EB">
        <w:rPr>
          <w:rFonts w:ascii="Arial" w:eastAsia="Times New Roman" w:hAnsi="Arial" w:cs="Arial"/>
          <w:kern w:val="0"/>
          <w:lang w:eastAsia="es-ES"/>
          <w14:ligatures w14:val="none"/>
        </w:rPr>
        <w:t>n</w:t>
      </w:r>
      <w:r w:rsidRPr="00DE2B2D">
        <w:rPr>
          <w:rFonts w:ascii="Arial" w:eastAsia="Times New Roman" w:hAnsi="Arial" w:cs="Arial"/>
          <w:kern w:val="0"/>
          <w:lang w:eastAsia="es-ES"/>
          <w14:ligatures w14:val="none"/>
        </w:rPr>
        <w:t xml:space="preserve"> automáticamente a la nueva normativa o regulación vigente. Asimismo, el </w:t>
      </w:r>
      <w:r w:rsidR="006852E7">
        <w:rPr>
          <w:rFonts w:ascii="Arial" w:eastAsia="Times New Roman" w:hAnsi="Arial" w:cs="Arial"/>
          <w:kern w:val="0"/>
          <w:lang w:eastAsia="es-ES"/>
          <w14:ligatures w14:val="none"/>
        </w:rPr>
        <w:t>proponente</w:t>
      </w:r>
      <w:r w:rsidRPr="00DE2B2D">
        <w:rPr>
          <w:rFonts w:ascii="Arial" w:eastAsia="Times New Roman" w:hAnsi="Arial" w:cs="Arial"/>
          <w:kern w:val="0"/>
          <w:lang w:eastAsia="es-ES"/>
          <w14:ligatures w14:val="none"/>
        </w:rPr>
        <w:t xml:space="preserve"> acepta que, </w:t>
      </w:r>
      <w:r w:rsidR="00FD4146" w:rsidRPr="00DE2B2D">
        <w:rPr>
          <w:rFonts w:ascii="Arial" w:eastAsia="Times New Roman" w:hAnsi="Arial" w:cs="Arial"/>
          <w:kern w:val="0"/>
          <w:lang w:eastAsia="es-ES"/>
          <w14:ligatures w14:val="none"/>
        </w:rPr>
        <w:t>en caso</w:t>
      </w:r>
      <w:r w:rsidR="00FD4146">
        <w:rPr>
          <w:rFonts w:ascii="Arial" w:eastAsia="Times New Roman" w:hAnsi="Arial" w:cs="Arial"/>
          <w:kern w:val="0"/>
          <w:lang w:eastAsia="es-ES"/>
          <w14:ligatures w14:val="none"/>
        </w:rPr>
        <w:t xml:space="preserve"> de que</w:t>
      </w:r>
      <w:r w:rsidR="009C3846">
        <w:rPr>
          <w:rFonts w:ascii="Arial" w:eastAsia="Times New Roman" w:hAnsi="Arial" w:cs="Arial"/>
          <w:kern w:val="0"/>
          <w:lang w:eastAsia="es-ES"/>
          <w14:ligatures w14:val="none"/>
        </w:rPr>
        <w:t xml:space="preserve"> el RFP (</w:t>
      </w:r>
      <w:r w:rsidR="00784C2C">
        <w:rPr>
          <w:rFonts w:ascii="Arial" w:eastAsia="Times New Roman" w:hAnsi="Arial" w:cs="Arial"/>
          <w:kern w:val="0"/>
          <w:lang w:eastAsia="es-ES"/>
          <w14:ligatures w14:val="none"/>
        </w:rPr>
        <w:t>Proceso de selección)</w:t>
      </w:r>
      <w:r w:rsidR="009C3846">
        <w:rPr>
          <w:rFonts w:ascii="Arial" w:eastAsia="Times New Roman" w:hAnsi="Arial" w:cs="Arial"/>
          <w:kern w:val="0"/>
          <w:lang w:eastAsia="es-ES"/>
          <w14:ligatures w14:val="none"/>
        </w:rPr>
        <w:t xml:space="preserve"> no se lleve a cabo</w:t>
      </w:r>
      <w:r w:rsidRPr="00DE2B2D">
        <w:rPr>
          <w:rFonts w:ascii="Arial" w:eastAsia="Times New Roman" w:hAnsi="Arial" w:cs="Arial"/>
          <w:kern w:val="0"/>
          <w:lang w:eastAsia="es-ES"/>
          <w14:ligatures w14:val="none"/>
        </w:rPr>
        <w:t xml:space="preserve"> debido a dichos cambios regulatorios</w:t>
      </w:r>
      <w:r w:rsidR="00784C2C">
        <w:rPr>
          <w:rFonts w:ascii="Arial" w:eastAsia="Times New Roman" w:hAnsi="Arial" w:cs="Arial"/>
          <w:kern w:val="0"/>
          <w:lang w:eastAsia="es-ES"/>
          <w14:ligatures w14:val="none"/>
        </w:rPr>
        <w:t xml:space="preserve"> o por decisiones internas de NUEVA EPS</w:t>
      </w:r>
      <w:r w:rsidRPr="00DE2B2D">
        <w:rPr>
          <w:rFonts w:ascii="Arial" w:eastAsia="Times New Roman" w:hAnsi="Arial" w:cs="Arial"/>
          <w:kern w:val="0"/>
          <w:lang w:eastAsia="es-ES"/>
          <w14:ligatures w14:val="none"/>
        </w:rPr>
        <w:t>, no tendrá derecho a reclamar indemnización alguna por parte de NUEVA EPS.</w:t>
      </w:r>
    </w:p>
    <w:p w14:paraId="64767FF3" w14:textId="77777777" w:rsidR="005D1936" w:rsidRPr="00DE2B2D" w:rsidRDefault="005D1936" w:rsidP="00A6301D">
      <w:pPr>
        <w:spacing w:after="0" w:line="240" w:lineRule="auto"/>
        <w:jc w:val="both"/>
        <w:rPr>
          <w:rFonts w:ascii="Arial" w:eastAsia="Times New Roman" w:hAnsi="Arial" w:cs="Arial"/>
          <w:bCs/>
          <w:kern w:val="0"/>
          <w:lang w:eastAsia="es-ES"/>
          <w14:ligatures w14:val="none"/>
        </w:rPr>
      </w:pPr>
    </w:p>
    <w:p w14:paraId="372A0EA4" w14:textId="4002C5CB" w:rsidR="00265DC3" w:rsidRPr="00D60486" w:rsidRDefault="005D1936" w:rsidP="00D81EA1">
      <w:pPr>
        <w:pStyle w:val="Ttulo2"/>
        <w:numPr>
          <w:ilvl w:val="1"/>
          <w:numId w:val="24"/>
        </w:numPr>
        <w:jc w:val="both"/>
        <w:rPr>
          <w:rFonts w:ascii="Arial" w:eastAsia="Times New Roman" w:hAnsi="Arial" w:cs="Arial"/>
          <w:b/>
          <w:bCs/>
          <w:color w:val="auto"/>
          <w:kern w:val="0"/>
          <w:sz w:val="22"/>
          <w:szCs w:val="22"/>
          <w:lang w:eastAsia="es-ES"/>
          <w14:ligatures w14:val="none"/>
        </w:rPr>
      </w:pPr>
      <w:bookmarkStart w:id="14" w:name="_Toc180162389"/>
      <w:r w:rsidRPr="00D60486">
        <w:rPr>
          <w:rFonts w:ascii="Arial" w:hAnsi="Arial" w:cs="Arial"/>
          <w:b/>
          <w:bCs/>
          <w:color w:val="auto"/>
          <w:sz w:val="22"/>
          <w:szCs w:val="22"/>
          <w:lang w:val="es-ES" w:eastAsia="es-ES"/>
        </w:rPr>
        <w:t>AUSENCIA</w:t>
      </w:r>
      <w:r w:rsidRPr="00D60486">
        <w:rPr>
          <w:rFonts w:ascii="Arial" w:eastAsia="Times New Roman" w:hAnsi="Arial" w:cs="Arial"/>
          <w:b/>
          <w:bCs/>
          <w:color w:val="auto"/>
          <w:kern w:val="0"/>
          <w:sz w:val="22"/>
          <w:szCs w:val="22"/>
          <w:lang w:eastAsia="es-ES"/>
          <w14:ligatures w14:val="none"/>
        </w:rPr>
        <w:t xml:space="preserve"> DE RESPONSABILIDAD EN LA </w:t>
      </w:r>
      <w:r w:rsidR="006852E7" w:rsidRPr="00D60486">
        <w:rPr>
          <w:rFonts w:ascii="Arial" w:eastAsia="Times New Roman" w:hAnsi="Arial" w:cs="Arial"/>
          <w:b/>
          <w:bCs/>
          <w:color w:val="auto"/>
          <w:kern w:val="0"/>
          <w:sz w:val="22"/>
          <w:szCs w:val="22"/>
          <w:lang w:eastAsia="es-ES"/>
          <w14:ligatures w14:val="none"/>
        </w:rPr>
        <w:t>SELEC</w:t>
      </w:r>
      <w:r w:rsidRPr="00D60486">
        <w:rPr>
          <w:rFonts w:ascii="Arial" w:eastAsia="Times New Roman" w:hAnsi="Arial" w:cs="Arial"/>
          <w:b/>
          <w:bCs/>
          <w:color w:val="auto"/>
          <w:kern w:val="0"/>
          <w:sz w:val="22"/>
          <w:szCs w:val="22"/>
          <w:lang w:eastAsia="es-ES"/>
          <w14:ligatures w14:val="none"/>
        </w:rPr>
        <w:t>CIÓN Y CONTRATACIÓN.</w:t>
      </w:r>
      <w:bookmarkEnd w:id="14"/>
      <w:r w:rsidRPr="00D60486">
        <w:rPr>
          <w:rFonts w:ascii="Arial" w:eastAsia="Times New Roman" w:hAnsi="Arial" w:cs="Arial"/>
          <w:b/>
          <w:bCs/>
          <w:color w:val="auto"/>
          <w:kern w:val="0"/>
          <w:sz w:val="22"/>
          <w:szCs w:val="22"/>
          <w:lang w:eastAsia="es-ES"/>
          <w14:ligatures w14:val="none"/>
        </w:rPr>
        <w:t xml:space="preserve"> </w:t>
      </w:r>
    </w:p>
    <w:p w14:paraId="1D444A1B" w14:textId="77777777" w:rsidR="00265DC3" w:rsidRDefault="00265DC3" w:rsidP="00A6301D">
      <w:pPr>
        <w:spacing w:after="0" w:line="240" w:lineRule="auto"/>
        <w:jc w:val="both"/>
        <w:rPr>
          <w:rFonts w:ascii="Arial" w:eastAsia="Times New Roman" w:hAnsi="Arial" w:cs="Arial"/>
          <w:bCs/>
          <w:kern w:val="0"/>
          <w:lang w:eastAsia="es-ES"/>
          <w14:ligatures w14:val="none"/>
        </w:rPr>
      </w:pPr>
    </w:p>
    <w:p w14:paraId="1D90C348" w14:textId="337D5293" w:rsidR="00BA42E5" w:rsidRPr="00DE2B2D" w:rsidRDefault="005D1936" w:rsidP="00A6301D">
      <w:pPr>
        <w:spacing w:after="0" w:line="240" w:lineRule="auto"/>
        <w:jc w:val="both"/>
        <w:rPr>
          <w:rFonts w:ascii="Arial" w:eastAsia="Times New Roman" w:hAnsi="Arial" w:cs="Arial"/>
          <w:bCs/>
          <w:kern w:val="0"/>
          <w:lang w:eastAsia="es-ES"/>
          <w14:ligatures w14:val="none"/>
        </w:rPr>
      </w:pPr>
      <w:r w:rsidRPr="00DE2B2D">
        <w:rPr>
          <w:rFonts w:ascii="Arial" w:eastAsia="Times New Roman" w:hAnsi="Arial" w:cs="Arial"/>
          <w:bCs/>
          <w:kern w:val="0"/>
          <w:lang w:eastAsia="es-ES"/>
          <w14:ligatures w14:val="none"/>
        </w:rPr>
        <w:t xml:space="preserve">De conformidad con el régimen contractual aplicable a NUEVA EPS los </w:t>
      </w:r>
      <w:r w:rsidR="007C58F9">
        <w:rPr>
          <w:rFonts w:ascii="Arial" w:eastAsia="Times New Roman" w:hAnsi="Arial" w:cs="Arial"/>
          <w:bCs/>
          <w:kern w:val="0"/>
          <w:lang w:eastAsia="es-ES"/>
          <w14:ligatures w14:val="none"/>
        </w:rPr>
        <w:t>sondeos de mercado</w:t>
      </w:r>
      <w:r w:rsidRPr="00DE2B2D">
        <w:rPr>
          <w:rFonts w:ascii="Arial" w:eastAsia="Times New Roman" w:hAnsi="Arial" w:cs="Arial"/>
          <w:bCs/>
          <w:kern w:val="0"/>
          <w:lang w:eastAsia="es-ES"/>
          <w14:ligatures w14:val="none"/>
        </w:rPr>
        <w:t xml:space="preserve"> adelantados por </w:t>
      </w:r>
      <w:r w:rsidR="006852E7">
        <w:rPr>
          <w:rFonts w:ascii="Arial" w:eastAsia="Times New Roman" w:hAnsi="Arial" w:cs="Arial"/>
          <w:bCs/>
          <w:kern w:val="0"/>
          <w:lang w:eastAsia="es-ES"/>
          <w14:ligatures w14:val="none"/>
        </w:rPr>
        <w:t>la Compañía</w:t>
      </w:r>
      <w:r w:rsidRPr="00DE2B2D">
        <w:rPr>
          <w:rFonts w:ascii="Arial" w:eastAsia="Times New Roman" w:hAnsi="Arial" w:cs="Arial"/>
          <w:bCs/>
          <w:kern w:val="0"/>
          <w:lang w:eastAsia="es-ES"/>
          <w14:ligatures w14:val="none"/>
        </w:rPr>
        <w:t xml:space="preserve"> no constituirán jurídicamente una oferta, sino que serán invitaciones para presentar </w:t>
      </w:r>
      <w:r w:rsidR="000669AF">
        <w:rPr>
          <w:rFonts w:ascii="Arial" w:eastAsia="Times New Roman" w:hAnsi="Arial" w:cs="Arial"/>
          <w:bCs/>
          <w:kern w:val="0"/>
          <w:lang w:eastAsia="es-ES"/>
          <w14:ligatures w14:val="none"/>
        </w:rPr>
        <w:t>propuesta informativa, no vinculante</w:t>
      </w:r>
      <w:r w:rsidR="006852E7">
        <w:rPr>
          <w:rFonts w:ascii="Arial" w:eastAsia="Times New Roman" w:hAnsi="Arial" w:cs="Arial"/>
          <w:bCs/>
          <w:kern w:val="0"/>
          <w:lang w:eastAsia="es-ES"/>
          <w14:ligatures w14:val="none"/>
        </w:rPr>
        <w:t>s</w:t>
      </w:r>
      <w:r w:rsidRPr="00DE2B2D">
        <w:rPr>
          <w:rFonts w:ascii="Arial" w:eastAsia="Times New Roman" w:hAnsi="Arial" w:cs="Arial"/>
          <w:bCs/>
          <w:kern w:val="0"/>
          <w:lang w:eastAsia="es-ES"/>
          <w14:ligatures w14:val="none"/>
        </w:rPr>
        <w:t xml:space="preserve">. </w:t>
      </w:r>
    </w:p>
    <w:p w14:paraId="0362B673" w14:textId="77777777" w:rsidR="00BA42E5" w:rsidRPr="00DE2B2D" w:rsidRDefault="00BA42E5" w:rsidP="00A6301D">
      <w:pPr>
        <w:spacing w:after="0" w:line="240" w:lineRule="auto"/>
        <w:jc w:val="both"/>
        <w:rPr>
          <w:rFonts w:ascii="Arial" w:eastAsia="Times New Roman" w:hAnsi="Arial" w:cs="Arial"/>
          <w:bCs/>
          <w:kern w:val="0"/>
          <w:lang w:eastAsia="es-ES"/>
          <w14:ligatures w14:val="none"/>
        </w:rPr>
      </w:pPr>
    </w:p>
    <w:p w14:paraId="2AD301D3" w14:textId="5324BB91" w:rsidR="005D1936" w:rsidRPr="00DE2B2D" w:rsidRDefault="005D1936" w:rsidP="00A6301D">
      <w:pPr>
        <w:spacing w:after="0" w:line="240" w:lineRule="auto"/>
        <w:jc w:val="both"/>
        <w:rPr>
          <w:rFonts w:ascii="Arial" w:eastAsia="Times New Roman" w:hAnsi="Arial" w:cs="Arial"/>
          <w:bCs/>
          <w:kern w:val="0"/>
          <w:lang w:eastAsia="es-ES"/>
          <w14:ligatures w14:val="none"/>
        </w:rPr>
      </w:pPr>
      <w:r w:rsidRPr="00DE2B2D">
        <w:rPr>
          <w:rFonts w:ascii="Arial" w:eastAsia="Times New Roman" w:hAnsi="Arial" w:cs="Arial"/>
          <w:bCs/>
          <w:kern w:val="0"/>
          <w:lang w:eastAsia="es-ES"/>
          <w14:ligatures w14:val="none"/>
        </w:rPr>
        <w:t xml:space="preserve">Por lo anterior, la </w:t>
      </w:r>
      <w:r w:rsidR="006852E7">
        <w:rPr>
          <w:rFonts w:ascii="Arial" w:eastAsia="Times New Roman" w:hAnsi="Arial" w:cs="Arial"/>
          <w:bCs/>
          <w:kern w:val="0"/>
          <w:lang w:eastAsia="es-ES"/>
          <w14:ligatures w14:val="none"/>
        </w:rPr>
        <w:t>Compañía</w:t>
      </w:r>
      <w:r w:rsidRPr="00DE2B2D">
        <w:rPr>
          <w:rFonts w:ascii="Arial" w:eastAsia="Times New Roman" w:hAnsi="Arial" w:cs="Arial"/>
          <w:bCs/>
          <w:kern w:val="0"/>
          <w:lang w:eastAsia="es-ES"/>
          <w14:ligatures w14:val="none"/>
        </w:rPr>
        <w:t xml:space="preserve"> por el hecho de hacer la respectiva </w:t>
      </w:r>
      <w:r w:rsidR="0017601E">
        <w:rPr>
          <w:rFonts w:ascii="Arial" w:eastAsia="Times New Roman" w:hAnsi="Arial" w:cs="Arial"/>
          <w:bCs/>
          <w:kern w:val="0"/>
          <w:lang w:eastAsia="es-ES"/>
          <w14:ligatures w14:val="none"/>
        </w:rPr>
        <w:t>invitación a participar en el sondeo de mercado</w:t>
      </w:r>
      <w:r w:rsidRPr="00DE2B2D">
        <w:rPr>
          <w:rFonts w:ascii="Arial" w:eastAsia="Times New Roman" w:hAnsi="Arial" w:cs="Arial"/>
          <w:bCs/>
          <w:kern w:val="0"/>
          <w:lang w:eastAsia="es-ES"/>
          <w14:ligatures w14:val="none"/>
        </w:rPr>
        <w:t xml:space="preserve"> a proveedores </w:t>
      </w:r>
      <w:r w:rsidR="00BA42E5" w:rsidRPr="00DE2B2D">
        <w:rPr>
          <w:rFonts w:ascii="Arial" w:eastAsia="Times New Roman" w:hAnsi="Arial" w:cs="Arial"/>
          <w:bCs/>
          <w:kern w:val="0"/>
          <w:lang w:eastAsia="es-ES"/>
          <w14:ligatures w14:val="none"/>
        </w:rPr>
        <w:t>determinados</w:t>
      </w:r>
      <w:r w:rsidRPr="00DE2B2D">
        <w:rPr>
          <w:rFonts w:ascii="Arial" w:eastAsia="Times New Roman" w:hAnsi="Arial" w:cs="Arial"/>
          <w:bCs/>
          <w:kern w:val="0"/>
          <w:lang w:eastAsia="es-ES"/>
          <w14:ligatures w14:val="none"/>
        </w:rPr>
        <w:t xml:space="preserve"> no adquiere el compromiso de continuar con un </w:t>
      </w:r>
      <w:r w:rsidR="007C233A">
        <w:rPr>
          <w:rFonts w:ascii="Arial" w:eastAsia="Times New Roman" w:hAnsi="Arial" w:cs="Arial"/>
          <w:bCs/>
          <w:kern w:val="0"/>
          <w:lang w:eastAsia="es-ES"/>
          <w14:ligatures w14:val="none"/>
        </w:rPr>
        <w:t>proceso de sondeo de mercado</w:t>
      </w:r>
      <w:r w:rsidRPr="00DE2B2D">
        <w:rPr>
          <w:rFonts w:ascii="Arial" w:eastAsia="Times New Roman" w:hAnsi="Arial" w:cs="Arial"/>
          <w:bCs/>
          <w:kern w:val="0"/>
          <w:lang w:eastAsia="es-ES"/>
          <w14:ligatures w14:val="none"/>
        </w:rPr>
        <w:t xml:space="preserve"> ni de culminarlo mediante la celebración de un contrato y podrá terminar un proceso en cualquier momento, sin aceptar </w:t>
      </w:r>
      <w:r w:rsidR="006852E7">
        <w:rPr>
          <w:rFonts w:ascii="Arial" w:eastAsia="Times New Roman" w:hAnsi="Arial" w:cs="Arial"/>
          <w:bCs/>
          <w:kern w:val="0"/>
          <w:lang w:eastAsia="es-ES"/>
          <w14:ligatures w14:val="none"/>
        </w:rPr>
        <w:t xml:space="preserve">la </w:t>
      </w:r>
      <w:r w:rsidR="000669AF">
        <w:rPr>
          <w:rFonts w:ascii="Arial" w:eastAsia="Times New Roman" w:hAnsi="Arial" w:cs="Arial"/>
          <w:bCs/>
          <w:kern w:val="0"/>
          <w:lang w:eastAsia="es-ES"/>
          <w14:ligatures w14:val="none"/>
        </w:rPr>
        <w:t>propuesta informativa, no vinculante</w:t>
      </w:r>
      <w:r w:rsidRPr="00DE2B2D">
        <w:rPr>
          <w:rFonts w:ascii="Arial" w:eastAsia="Times New Roman" w:hAnsi="Arial" w:cs="Arial"/>
          <w:bCs/>
          <w:kern w:val="0"/>
          <w:lang w:eastAsia="es-ES"/>
          <w14:ligatures w14:val="none"/>
        </w:rPr>
        <w:t>.</w:t>
      </w:r>
    </w:p>
    <w:p w14:paraId="24B6B8DB" w14:textId="77777777" w:rsidR="00A6301D" w:rsidRPr="00DE2B2D" w:rsidRDefault="00A6301D" w:rsidP="00A6301D">
      <w:pPr>
        <w:tabs>
          <w:tab w:val="left" w:pos="720"/>
        </w:tabs>
        <w:autoSpaceDE w:val="0"/>
        <w:autoSpaceDN w:val="0"/>
        <w:adjustRightInd w:val="0"/>
        <w:spacing w:after="0" w:line="240" w:lineRule="auto"/>
        <w:jc w:val="both"/>
        <w:rPr>
          <w:rFonts w:ascii="Arial" w:eastAsia="Times New Roman" w:hAnsi="Arial" w:cs="Arial"/>
          <w:bCs/>
          <w:lang w:eastAsia="es-ES"/>
        </w:rPr>
      </w:pPr>
    </w:p>
    <w:p w14:paraId="1D98E4FE" w14:textId="433C9666" w:rsidR="00A6301D" w:rsidRPr="00DE2B2D" w:rsidRDefault="0037746E" w:rsidP="00CD6A0C">
      <w:pPr>
        <w:pStyle w:val="Prrafodelista"/>
        <w:numPr>
          <w:ilvl w:val="0"/>
          <w:numId w:val="2"/>
        </w:numPr>
        <w:spacing w:after="0" w:line="240" w:lineRule="auto"/>
        <w:jc w:val="both"/>
        <w:rPr>
          <w:rFonts w:ascii="Arial" w:eastAsia="Times New Roman" w:hAnsi="Arial" w:cs="Arial"/>
          <w:bCs/>
          <w:lang w:eastAsia="es-ES"/>
        </w:rPr>
      </w:pPr>
      <w:r w:rsidRPr="00DE2B2D">
        <w:rPr>
          <w:rFonts w:ascii="Arial" w:eastAsia="Times New Roman" w:hAnsi="Arial" w:cs="Arial"/>
          <w:bCs/>
          <w:lang w:eastAsia="es-ES"/>
        </w:rPr>
        <w:t xml:space="preserve">Los actos o comunicaciones que NUEVA EPS emita dentro de la presente </w:t>
      </w:r>
      <w:r w:rsidR="0017601E">
        <w:rPr>
          <w:rFonts w:ascii="Arial" w:eastAsia="Times New Roman" w:hAnsi="Arial" w:cs="Arial"/>
          <w:bCs/>
          <w:lang w:eastAsia="es-ES"/>
        </w:rPr>
        <w:t>invitación a participar en el sondeo de mercado</w:t>
      </w:r>
      <w:r w:rsidRPr="00DE2B2D">
        <w:rPr>
          <w:rFonts w:ascii="Arial" w:eastAsia="Times New Roman" w:hAnsi="Arial" w:cs="Arial"/>
          <w:bCs/>
          <w:lang w:eastAsia="es-ES"/>
        </w:rPr>
        <w:t xml:space="preserve"> de manera individual o conjunta hacia o con los INVITADOS son solo aclaratorios o modificatorio en ningún caso se trata de actos precontractuales, </w:t>
      </w:r>
      <w:r w:rsidR="00A6301D" w:rsidRPr="00DE2B2D">
        <w:rPr>
          <w:rFonts w:ascii="Arial" w:eastAsia="Times New Roman" w:hAnsi="Arial" w:cs="Arial"/>
          <w:bCs/>
          <w:lang w:eastAsia="es-ES"/>
        </w:rPr>
        <w:t xml:space="preserve">que </w:t>
      </w:r>
      <w:r w:rsidR="00A6301D" w:rsidRPr="00DE2B2D">
        <w:rPr>
          <w:rFonts w:ascii="Arial" w:eastAsia="Times New Roman" w:hAnsi="Arial" w:cs="Arial"/>
          <w:bCs/>
          <w:kern w:val="0"/>
          <w:lang w:eastAsia="es-ES"/>
          <w14:ligatures w14:val="none"/>
        </w:rPr>
        <w:t>reflejen una intención inequívoca de contratar</w:t>
      </w:r>
      <w:r w:rsidR="00A6301D" w:rsidRPr="00DE2B2D">
        <w:rPr>
          <w:rFonts w:ascii="Arial" w:eastAsia="Times New Roman" w:hAnsi="Arial" w:cs="Arial"/>
          <w:bCs/>
          <w:lang w:val="es-ES" w:eastAsia="es-ES"/>
        </w:rPr>
        <w:t>, ni la de hacerlo en unas determinadas condiciones</w:t>
      </w:r>
      <w:r w:rsidR="006852E7">
        <w:rPr>
          <w:rFonts w:ascii="Arial" w:eastAsia="Times New Roman" w:hAnsi="Arial" w:cs="Arial"/>
          <w:bCs/>
          <w:lang w:val="es-ES" w:eastAsia="es-ES"/>
        </w:rPr>
        <w:t>.</w:t>
      </w:r>
    </w:p>
    <w:p w14:paraId="600CB9A8" w14:textId="0E44342B" w:rsidR="00644E5A" w:rsidRPr="00DE2B2D" w:rsidRDefault="002F1A32" w:rsidP="00CD6A0C">
      <w:pPr>
        <w:pStyle w:val="Prrafodelista"/>
        <w:numPr>
          <w:ilvl w:val="0"/>
          <w:numId w:val="2"/>
        </w:numPr>
        <w:spacing w:after="0" w:line="240" w:lineRule="auto"/>
        <w:jc w:val="both"/>
        <w:rPr>
          <w:rFonts w:ascii="Arial" w:eastAsia="Times New Roman" w:hAnsi="Arial" w:cs="Arial"/>
          <w:kern w:val="0"/>
          <w:lang w:eastAsia="es-ES"/>
          <w14:ligatures w14:val="none"/>
        </w:rPr>
      </w:pPr>
      <w:r w:rsidRPr="00DE2B2D">
        <w:rPr>
          <w:rFonts w:ascii="Arial" w:eastAsia="Times New Roman" w:hAnsi="Arial" w:cs="Arial"/>
          <w:kern w:val="0"/>
          <w:lang w:eastAsia="es-ES"/>
          <w14:ligatures w14:val="none"/>
        </w:rPr>
        <w:t xml:space="preserve">El </w:t>
      </w:r>
      <w:r w:rsidR="00A6301D" w:rsidRPr="00DE2B2D">
        <w:rPr>
          <w:rFonts w:ascii="Arial" w:eastAsia="Times New Roman" w:hAnsi="Arial" w:cs="Arial"/>
          <w:kern w:val="0"/>
          <w:lang w:eastAsia="es-ES"/>
          <w14:ligatures w14:val="none"/>
        </w:rPr>
        <w:t xml:space="preserve">solo </w:t>
      </w:r>
      <w:r w:rsidRPr="00DE2B2D">
        <w:rPr>
          <w:rFonts w:ascii="Arial" w:eastAsia="Times New Roman" w:hAnsi="Arial" w:cs="Arial"/>
          <w:kern w:val="0"/>
          <w:lang w:eastAsia="es-ES"/>
          <w14:ligatures w14:val="none"/>
        </w:rPr>
        <w:t xml:space="preserve">recibo de </w:t>
      </w:r>
      <w:r w:rsidR="000669AF">
        <w:rPr>
          <w:rFonts w:ascii="Arial" w:eastAsia="Times New Roman" w:hAnsi="Arial" w:cs="Arial"/>
          <w:kern w:val="0"/>
          <w:lang w:eastAsia="es-ES"/>
          <w14:ligatures w14:val="none"/>
        </w:rPr>
        <w:t>propuesta informativa, no vinculante</w:t>
      </w:r>
      <w:r w:rsidRPr="00DE2B2D">
        <w:rPr>
          <w:rFonts w:ascii="Arial" w:eastAsia="Times New Roman" w:hAnsi="Arial" w:cs="Arial"/>
          <w:kern w:val="0"/>
          <w:lang w:eastAsia="es-ES"/>
          <w14:ligatures w14:val="none"/>
        </w:rPr>
        <w:t>s</w:t>
      </w:r>
      <w:r w:rsidR="00430B52">
        <w:rPr>
          <w:rFonts w:ascii="Arial" w:eastAsia="Times New Roman" w:hAnsi="Arial" w:cs="Arial"/>
          <w:kern w:val="0"/>
          <w:lang w:eastAsia="es-ES"/>
          <w14:ligatures w14:val="none"/>
        </w:rPr>
        <w:t>,</w:t>
      </w:r>
      <w:r w:rsidRPr="00DE2B2D">
        <w:rPr>
          <w:rFonts w:ascii="Arial" w:eastAsia="Times New Roman" w:hAnsi="Arial" w:cs="Arial"/>
          <w:kern w:val="0"/>
          <w:lang w:eastAsia="es-ES"/>
          <w14:ligatures w14:val="none"/>
        </w:rPr>
        <w:t xml:space="preserve"> </w:t>
      </w:r>
      <w:r w:rsidR="00644E5A" w:rsidRPr="00DE2B2D">
        <w:rPr>
          <w:rFonts w:ascii="Arial" w:eastAsia="Times New Roman" w:hAnsi="Arial" w:cs="Arial"/>
          <w:kern w:val="0"/>
          <w:lang w:eastAsia="es-ES"/>
          <w14:ligatures w14:val="none"/>
        </w:rPr>
        <w:t xml:space="preserve">que provenga de las personas destinatarias de esta </w:t>
      </w:r>
      <w:r w:rsidR="0017601E">
        <w:rPr>
          <w:rFonts w:ascii="Arial" w:eastAsia="Times New Roman" w:hAnsi="Arial" w:cs="Arial"/>
          <w:kern w:val="0"/>
          <w:lang w:eastAsia="es-ES"/>
          <w14:ligatures w14:val="none"/>
        </w:rPr>
        <w:t xml:space="preserve">invitación a participar en el sondeo de </w:t>
      </w:r>
      <w:r w:rsidR="00D0656F">
        <w:rPr>
          <w:rFonts w:ascii="Arial" w:eastAsia="Times New Roman" w:hAnsi="Arial" w:cs="Arial"/>
          <w:kern w:val="0"/>
          <w:lang w:eastAsia="es-ES"/>
          <w14:ligatures w14:val="none"/>
        </w:rPr>
        <w:t xml:space="preserve">mercado </w:t>
      </w:r>
      <w:r w:rsidR="00D0656F" w:rsidRPr="00DE2B2D">
        <w:rPr>
          <w:rFonts w:ascii="Arial" w:eastAsia="Times New Roman" w:hAnsi="Arial" w:cs="Arial"/>
          <w:kern w:val="0"/>
          <w:lang w:eastAsia="es-ES"/>
          <w14:ligatures w14:val="none"/>
        </w:rPr>
        <w:t>no</w:t>
      </w:r>
      <w:r w:rsidR="00644E5A" w:rsidRPr="00DE2B2D">
        <w:rPr>
          <w:rFonts w:ascii="Arial" w:eastAsia="Times New Roman" w:hAnsi="Arial" w:cs="Arial"/>
          <w:kern w:val="0"/>
          <w:lang w:eastAsia="es-ES"/>
          <w14:ligatures w14:val="none"/>
        </w:rPr>
        <w:t xml:space="preserve"> equivale a la aceptación de su </w:t>
      </w:r>
      <w:r w:rsidR="000669AF">
        <w:rPr>
          <w:rFonts w:ascii="Arial" w:eastAsia="Times New Roman" w:hAnsi="Arial" w:cs="Arial"/>
          <w:kern w:val="0"/>
          <w:lang w:eastAsia="es-ES"/>
          <w14:ligatures w14:val="none"/>
        </w:rPr>
        <w:t>propuesta informativa, no vinculante</w:t>
      </w:r>
      <w:r w:rsidR="00644E5A" w:rsidRPr="00DE2B2D">
        <w:rPr>
          <w:rFonts w:ascii="Arial" w:eastAsia="Times New Roman" w:hAnsi="Arial" w:cs="Arial"/>
          <w:kern w:val="0"/>
          <w:lang w:eastAsia="es-ES"/>
          <w14:ligatures w14:val="none"/>
        </w:rPr>
        <w:t xml:space="preserve"> ni a la celebración de un negocio o contrato jurídico. </w:t>
      </w:r>
    </w:p>
    <w:p w14:paraId="7052487D" w14:textId="2121DD83" w:rsidR="005D1936" w:rsidRPr="004371B7" w:rsidRDefault="00A6301D" w:rsidP="00CD6A0C">
      <w:pPr>
        <w:pStyle w:val="Prrafodelista"/>
        <w:numPr>
          <w:ilvl w:val="0"/>
          <w:numId w:val="2"/>
        </w:numPr>
        <w:tabs>
          <w:tab w:val="left" w:pos="720"/>
        </w:tabs>
        <w:autoSpaceDE w:val="0"/>
        <w:autoSpaceDN w:val="0"/>
        <w:adjustRightInd w:val="0"/>
        <w:spacing w:after="0" w:line="240" w:lineRule="auto"/>
        <w:jc w:val="both"/>
        <w:rPr>
          <w:rFonts w:ascii="Arial" w:eastAsia="Times New Roman" w:hAnsi="Arial" w:cs="Arial"/>
          <w:i/>
          <w:iCs/>
          <w:kern w:val="0"/>
          <w:lang w:val="es-ES" w:eastAsia="es-ES"/>
          <w14:ligatures w14:val="none"/>
        </w:rPr>
      </w:pPr>
      <w:r w:rsidRPr="004371B7">
        <w:rPr>
          <w:rFonts w:ascii="Arial" w:eastAsia="Times New Roman" w:hAnsi="Arial" w:cs="Arial"/>
          <w:kern w:val="0"/>
          <w:lang w:val="es-ES" w:eastAsia="es-ES"/>
          <w14:ligatures w14:val="none"/>
        </w:rPr>
        <w:lastRenderedPageBreak/>
        <w:t xml:space="preserve">Si posteriormente a la </w:t>
      </w:r>
      <w:r w:rsidR="0017601E" w:rsidRPr="004371B7">
        <w:rPr>
          <w:rFonts w:ascii="Arial" w:eastAsia="Times New Roman" w:hAnsi="Arial" w:cs="Arial"/>
          <w:kern w:val="0"/>
          <w:lang w:val="es-ES" w:eastAsia="es-ES"/>
          <w14:ligatures w14:val="none"/>
        </w:rPr>
        <w:t xml:space="preserve">invitación a participar en el sondeo de </w:t>
      </w:r>
      <w:r w:rsidR="00430B52" w:rsidRPr="004371B7">
        <w:rPr>
          <w:rFonts w:ascii="Arial" w:eastAsia="Times New Roman" w:hAnsi="Arial" w:cs="Arial"/>
          <w:kern w:val="0"/>
          <w:lang w:val="es-ES" w:eastAsia="es-ES"/>
          <w14:ligatures w14:val="none"/>
        </w:rPr>
        <w:t>mercado NUEVA</w:t>
      </w:r>
      <w:r w:rsidRPr="004371B7">
        <w:rPr>
          <w:rFonts w:ascii="Arial" w:eastAsia="Times New Roman" w:hAnsi="Arial" w:cs="Arial"/>
          <w:kern w:val="0"/>
          <w:lang w:val="es-ES" w:eastAsia="es-ES"/>
          <w14:ligatures w14:val="none"/>
        </w:rPr>
        <w:t xml:space="preserve"> EPS pierde interés en recibir </w:t>
      </w:r>
      <w:r w:rsidR="004371B7" w:rsidRPr="004371B7">
        <w:rPr>
          <w:rFonts w:ascii="Arial" w:eastAsia="Times New Roman" w:hAnsi="Arial" w:cs="Arial"/>
          <w:kern w:val="0"/>
          <w:lang w:val="es-ES" w:eastAsia="es-ES"/>
          <w14:ligatures w14:val="none"/>
        </w:rPr>
        <w:t xml:space="preserve">la </w:t>
      </w:r>
      <w:r w:rsidR="000669AF" w:rsidRPr="004371B7">
        <w:rPr>
          <w:rFonts w:ascii="Arial" w:eastAsia="Times New Roman" w:hAnsi="Arial" w:cs="Arial"/>
          <w:kern w:val="0"/>
          <w:lang w:val="es-ES" w:eastAsia="es-ES"/>
          <w14:ligatures w14:val="none"/>
        </w:rPr>
        <w:t>propuesta informativa, no vinculante</w:t>
      </w:r>
      <w:r w:rsidRPr="004371B7">
        <w:rPr>
          <w:rFonts w:ascii="Arial" w:eastAsia="Times New Roman" w:hAnsi="Arial" w:cs="Arial"/>
          <w:kern w:val="0"/>
          <w:lang w:val="es-ES" w:eastAsia="es-ES"/>
          <w14:ligatures w14:val="none"/>
        </w:rPr>
        <w:t xml:space="preserve">, lo notificará mediante </w:t>
      </w:r>
      <w:r w:rsidR="00430B52" w:rsidRPr="004371B7">
        <w:rPr>
          <w:rFonts w:ascii="Arial" w:eastAsia="Times New Roman" w:hAnsi="Arial" w:cs="Arial"/>
          <w:kern w:val="0"/>
          <w:lang w:val="es-ES" w:eastAsia="es-ES"/>
          <w14:ligatures w14:val="none"/>
        </w:rPr>
        <w:t>correo electrónico o publicación en medios de comunicación (</w:t>
      </w:r>
      <w:r w:rsidR="004371B7" w:rsidRPr="004371B7">
        <w:rPr>
          <w:rFonts w:ascii="Arial" w:eastAsia="Times New Roman" w:hAnsi="Arial" w:cs="Arial"/>
          <w:kern w:val="0"/>
          <w:lang w:val="es-ES" w:eastAsia="es-ES"/>
          <w14:ligatures w14:val="none"/>
        </w:rPr>
        <w:t>Pagina</w:t>
      </w:r>
      <w:r w:rsidR="00430B52" w:rsidRPr="004371B7">
        <w:rPr>
          <w:rFonts w:ascii="Arial" w:eastAsia="Times New Roman" w:hAnsi="Arial" w:cs="Arial"/>
          <w:kern w:val="0"/>
          <w:lang w:val="es-ES" w:eastAsia="es-ES"/>
          <w14:ligatures w14:val="none"/>
        </w:rPr>
        <w:t xml:space="preserve"> </w:t>
      </w:r>
      <w:r w:rsidR="004371B7" w:rsidRPr="004371B7">
        <w:rPr>
          <w:rFonts w:ascii="Arial" w:eastAsia="Times New Roman" w:hAnsi="Arial" w:cs="Arial"/>
          <w:kern w:val="0"/>
          <w:lang w:val="es-ES" w:eastAsia="es-ES"/>
          <w14:ligatures w14:val="none"/>
        </w:rPr>
        <w:t>web)</w:t>
      </w:r>
      <w:r w:rsidR="004371B7">
        <w:rPr>
          <w:rFonts w:ascii="Arial" w:eastAsia="Times New Roman" w:hAnsi="Arial" w:cs="Arial"/>
          <w:kern w:val="0"/>
          <w:lang w:val="es-ES" w:eastAsia="es-ES"/>
          <w14:ligatures w14:val="none"/>
        </w:rPr>
        <w:t>.</w:t>
      </w:r>
    </w:p>
    <w:p w14:paraId="3834C9F7" w14:textId="57B3D2CA" w:rsidR="00571203" w:rsidRPr="00D43A73" w:rsidRDefault="00571203" w:rsidP="00CD6A0C">
      <w:pPr>
        <w:pStyle w:val="Ttulo2"/>
        <w:numPr>
          <w:ilvl w:val="1"/>
          <w:numId w:val="24"/>
        </w:numPr>
        <w:rPr>
          <w:rFonts w:ascii="Arial" w:hAnsi="Arial" w:cs="Arial"/>
          <w:b/>
          <w:bCs/>
          <w:color w:val="auto"/>
          <w:sz w:val="22"/>
          <w:szCs w:val="22"/>
          <w:lang w:val="es-ES" w:eastAsia="es-ES"/>
        </w:rPr>
      </w:pPr>
      <w:bookmarkStart w:id="15" w:name="_Toc146277710"/>
      <w:bookmarkStart w:id="16" w:name="_Toc146277790"/>
      <w:bookmarkStart w:id="17" w:name="_Toc180162390"/>
      <w:r w:rsidRPr="00D43A73">
        <w:rPr>
          <w:rFonts w:ascii="Arial" w:hAnsi="Arial" w:cs="Arial"/>
          <w:b/>
          <w:bCs/>
          <w:color w:val="auto"/>
          <w:sz w:val="22"/>
          <w:szCs w:val="22"/>
          <w:lang w:val="es-ES" w:eastAsia="es-ES"/>
        </w:rPr>
        <w:t>REGLAS PARA LOS PARTICIPANTES</w:t>
      </w:r>
      <w:bookmarkEnd w:id="15"/>
      <w:bookmarkEnd w:id="16"/>
      <w:bookmarkEnd w:id="17"/>
    </w:p>
    <w:p w14:paraId="42C2B78A" w14:textId="77777777" w:rsidR="00BC4A35" w:rsidRPr="004F02C3" w:rsidRDefault="00BC4A35" w:rsidP="00BC4A35">
      <w:pPr>
        <w:spacing w:after="0" w:line="240" w:lineRule="auto"/>
        <w:jc w:val="both"/>
        <w:rPr>
          <w:rFonts w:ascii="Arial" w:hAnsi="Arial" w:cs="Arial"/>
        </w:rPr>
      </w:pPr>
    </w:p>
    <w:p w14:paraId="758FD7AC" w14:textId="77777777" w:rsidR="004F02C3" w:rsidRPr="004F02C3" w:rsidRDefault="004F02C3" w:rsidP="004F02C3">
      <w:pPr>
        <w:spacing w:line="240" w:lineRule="auto"/>
        <w:ind w:left="360"/>
        <w:rPr>
          <w:rFonts w:ascii="Arial" w:hAnsi="Arial" w:cs="Arial"/>
        </w:rPr>
      </w:pPr>
      <w:r w:rsidRPr="004F02C3">
        <w:rPr>
          <w:rFonts w:ascii="Arial" w:hAnsi="Arial" w:cs="Arial"/>
        </w:rPr>
        <w:t xml:space="preserve">El Proponente debe tener en cuenta para la elaboración de las respuestas a esta solicitud de información y formulación del proyecto las siguientes premisas: </w:t>
      </w:r>
    </w:p>
    <w:p w14:paraId="21299BD3" w14:textId="2AB01A85" w:rsidR="004F02C3" w:rsidRPr="004F02C3" w:rsidRDefault="004F02C3" w:rsidP="00CD6A0C">
      <w:pPr>
        <w:pStyle w:val="Prrafodelista"/>
        <w:numPr>
          <w:ilvl w:val="1"/>
          <w:numId w:val="25"/>
        </w:numPr>
        <w:spacing w:line="240" w:lineRule="auto"/>
        <w:ind w:left="720"/>
        <w:jc w:val="both"/>
        <w:rPr>
          <w:rFonts w:ascii="Arial" w:hAnsi="Arial" w:cs="Arial"/>
        </w:rPr>
      </w:pPr>
      <w:r w:rsidRPr="004F02C3">
        <w:rPr>
          <w:rFonts w:ascii="Arial" w:hAnsi="Arial" w:cs="Arial"/>
        </w:rPr>
        <w:t>La presente solicitud de información se regulará teniendo en cuenta las normas civiles, comerciales y de carácter técnico pertinente, los Estatutos de NUEVA EPS S.A. y sus Códigos de Buen Gobierno.</w:t>
      </w:r>
    </w:p>
    <w:p w14:paraId="161F0786" w14:textId="04EC14EB" w:rsidR="004F02C3" w:rsidRPr="00062C58" w:rsidRDefault="004F02C3">
      <w:pPr>
        <w:pStyle w:val="Prrafodelista"/>
        <w:numPr>
          <w:ilvl w:val="1"/>
          <w:numId w:val="25"/>
        </w:numPr>
        <w:spacing w:line="240" w:lineRule="auto"/>
        <w:ind w:left="720"/>
        <w:jc w:val="both"/>
        <w:rPr>
          <w:rFonts w:ascii="Arial" w:hAnsi="Arial" w:cs="Arial"/>
        </w:rPr>
      </w:pPr>
      <w:r w:rsidRPr="00062C58">
        <w:rPr>
          <w:rFonts w:ascii="Arial" w:hAnsi="Arial" w:cs="Arial"/>
        </w:rPr>
        <w:t xml:space="preserve">NUEVA EPS S.A. considera que el Proponente entiende la operación de NUEVA EPS S.A. en los sectores empresariales en que se desenvuelve. </w:t>
      </w:r>
    </w:p>
    <w:p w14:paraId="573DC8A5" w14:textId="643BECDB" w:rsidR="004F02C3" w:rsidRPr="00062C58" w:rsidRDefault="004F02C3">
      <w:pPr>
        <w:pStyle w:val="Prrafodelista"/>
        <w:numPr>
          <w:ilvl w:val="1"/>
          <w:numId w:val="25"/>
        </w:numPr>
        <w:spacing w:line="240" w:lineRule="auto"/>
        <w:ind w:left="720"/>
        <w:jc w:val="both"/>
        <w:rPr>
          <w:rFonts w:ascii="Arial" w:hAnsi="Arial" w:cs="Arial"/>
        </w:rPr>
      </w:pPr>
      <w:r w:rsidRPr="00062C58">
        <w:rPr>
          <w:rFonts w:ascii="Arial" w:hAnsi="Arial" w:cs="Arial"/>
        </w:rPr>
        <w:t xml:space="preserve">El Proponente debe tener en cuenta en sus respuestas, en términos de los productos y servicios ofrecidos, la normatividad y reglamentación colombiana definida por las entidades reguladoras y de control a las que NUEVA EPS S.A. está obligado, y estructurar en sus respuestas aquellas consideraciones que permitan la habilitación de tales compromisos. </w:t>
      </w:r>
    </w:p>
    <w:p w14:paraId="784747EA" w14:textId="693526B0" w:rsidR="004F02C3" w:rsidRPr="004F02C3" w:rsidRDefault="004F02C3" w:rsidP="00CD6A0C">
      <w:pPr>
        <w:pStyle w:val="Prrafodelista"/>
        <w:numPr>
          <w:ilvl w:val="1"/>
          <w:numId w:val="25"/>
        </w:numPr>
        <w:spacing w:line="240" w:lineRule="auto"/>
        <w:ind w:left="720"/>
        <w:jc w:val="both"/>
        <w:rPr>
          <w:rFonts w:ascii="Arial" w:hAnsi="Arial" w:cs="Arial"/>
        </w:rPr>
      </w:pPr>
      <w:r w:rsidRPr="004F02C3">
        <w:rPr>
          <w:rFonts w:ascii="Arial" w:hAnsi="Arial" w:cs="Arial"/>
        </w:rPr>
        <w:t>El Proponente tiene en cuenta todo lo relativo a las condiciones geográficas (nacionales e internacionales), climáticas y de orden público para realizar su oferta, así como todas las circunstancias necesarias para una eventual prestación del servicio.</w:t>
      </w:r>
    </w:p>
    <w:p w14:paraId="3DBC2FC2" w14:textId="77777777" w:rsidR="008656C5" w:rsidRPr="008656C5" w:rsidRDefault="008656C5" w:rsidP="008656C5">
      <w:pPr>
        <w:pStyle w:val="Prrafodelista"/>
        <w:rPr>
          <w:rFonts w:ascii="Arial" w:eastAsia="Times New Roman" w:hAnsi="Arial" w:cs="Arial"/>
          <w:kern w:val="0"/>
          <w:lang w:eastAsia="es-ES"/>
          <w14:ligatures w14:val="none"/>
        </w:rPr>
      </w:pPr>
    </w:p>
    <w:p w14:paraId="615B36C8" w14:textId="77777777" w:rsidR="008656C5" w:rsidRPr="008656C5" w:rsidRDefault="008656C5" w:rsidP="00CD6A0C">
      <w:pPr>
        <w:pStyle w:val="Ttulo2"/>
        <w:numPr>
          <w:ilvl w:val="1"/>
          <w:numId w:val="24"/>
        </w:numPr>
        <w:rPr>
          <w:rFonts w:ascii="Arial" w:hAnsi="Arial" w:cs="Arial"/>
          <w:b/>
          <w:bCs/>
          <w:color w:val="auto"/>
          <w:sz w:val="22"/>
          <w:szCs w:val="22"/>
          <w:lang w:val="es-ES" w:eastAsia="es-ES"/>
        </w:rPr>
      </w:pPr>
      <w:bookmarkStart w:id="18" w:name="_Toc178860714"/>
      <w:bookmarkStart w:id="19" w:name="_Toc180162391"/>
      <w:r w:rsidRPr="008656C5">
        <w:rPr>
          <w:rFonts w:ascii="Arial" w:hAnsi="Arial" w:cs="Arial"/>
          <w:b/>
          <w:bCs/>
          <w:color w:val="auto"/>
          <w:sz w:val="22"/>
          <w:szCs w:val="22"/>
          <w:lang w:val="es-ES" w:eastAsia="es-ES"/>
        </w:rPr>
        <w:t>REQUISITOS PARA PARTICIPAR</w:t>
      </w:r>
      <w:bookmarkEnd w:id="18"/>
      <w:bookmarkEnd w:id="19"/>
    </w:p>
    <w:p w14:paraId="694987CB" w14:textId="77777777" w:rsidR="008656C5" w:rsidRPr="004F02C3" w:rsidRDefault="008656C5" w:rsidP="004F02C3">
      <w:pPr>
        <w:spacing w:after="0"/>
        <w:ind w:firstLine="360"/>
        <w:jc w:val="both"/>
        <w:rPr>
          <w:rFonts w:ascii="Arial" w:hAnsi="Arial" w:cs="Arial"/>
        </w:rPr>
      </w:pPr>
      <w:r w:rsidRPr="004F02C3">
        <w:rPr>
          <w:rFonts w:ascii="Arial" w:hAnsi="Arial" w:cs="Arial"/>
        </w:rPr>
        <w:t xml:space="preserve">Los Proponentes que atiendan a la presente invitación deberán: </w:t>
      </w:r>
    </w:p>
    <w:p w14:paraId="44EB6CD6" w14:textId="2D06ABA1" w:rsidR="008656C5" w:rsidRPr="004F02C3" w:rsidRDefault="008656C5" w:rsidP="004F02C3">
      <w:pPr>
        <w:spacing w:after="0"/>
        <w:jc w:val="both"/>
        <w:rPr>
          <w:rFonts w:ascii="Arial" w:hAnsi="Arial" w:cs="Arial"/>
        </w:rPr>
      </w:pPr>
    </w:p>
    <w:p w14:paraId="2423F9BA" w14:textId="69344EBB" w:rsidR="008656C5" w:rsidRPr="00332A3A" w:rsidRDefault="008656C5">
      <w:pPr>
        <w:pStyle w:val="Prrafodelista"/>
        <w:numPr>
          <w:ilvl w:val="0"/>
          <w:numId w:val="26"/>
        </w:numPr>
        <w:spacing w:after="0"/>
        <w:jc w:val="both"/>
        <w:rPr>
          <w:rFonts w:ascii="Arial" w:hAnsi="Arial" w:cs="Arial"/>
        </w:rPr>
      </w:pPr>
      <w:r w:rsidRPr="00332A3A">
        <w:rPr>
          <w:rFonts w:ascii="Arial" w:hAnsi="Arial" w:cs="Arial"/>
        </w:rPr>
        <w:t xml:space="preserve">Ser persona jurídica habilitada legalmente para una eventual participación en el RFP. </w:t>
      </w:r>
    </w:p>
    <w:p w14:paraId="36FECB85" w14:textId="1BEF9C91" w:rsidR="008656C5" w:rsidRPr="00332A3A" w:rsidRDefault="008656C5">
      <w:pPr>
        <w:pStyle w:val="Prrafodelista"/>
        <w:numPr>
          <w:ilvl w:val="0"/>
          <w:numId w:val="26"/>
        </w:numPr>
        <w:spacing w:after="0"/>
        <w:jc w:val="both"/>
        <w:rPr>
          <w:rFonts w:ascii="Arial" w:hAnsi="Arial" w:cs="Arial"/>
        </w:rPr>
      </w:pPr>
      <w:r w:rsidRPr="00332A3A">
        <w:rPr>
          <w:rFonts w:ascii="Arial" w:hAnsi="Arial" w:cs="Arial"/>
        </w:rPr>
        <w:t xml:space="preserve">Responder de manera veraz y concreta la información solicitada. </w:t>
      </w:r>
    </w:p>
    <w:p w14:paraId="1266FD68" w14:textId="208AE072" w:rsidR="008656C5" w:rsidRPr="00332A3A" w:rsidRDefault="008656C5">
      <w:pPr>
        <w:pStyle w:val="Prrafodelista"/>
        <w:numPr>
          <w:ilvl w:val="0"/>
          <w:numId w:val="26"/>
        </w:numPr>
        <w:spacing w:after="0"/>
        <w:jc w:val="both"/>
        <w:rPr>
          <w:rFonts w:ascii="Arial" w:hAnsi="Arial" w:cs="Arial"/>
        </w:rPr>
      </w:pPr>
      <w:r w:rsidRPr="00332A3A">
        <w:rPr>
          <w:rFonts w:ascii="Arial" w:hAnsi="Arial" w:cs="Arial"/>
        </w:rPr>
        <w:t xml:space="preserve">Adjuntar la documentación requerida en el presente estudio de mercado. </w:t>
      </w:r>
    </w:p>
    <w:p w14:paraId="64C7CBEF" w14:textId="688028FC" w:rsidR="008656C5" w:rsidRPr="00332A3A" w:rsidRDefault="008656C5">
      <w:pPr>
        <w:pStyle w:val="Prrafodelista"/>
        <w:numPr>
          <w:ilvl w:val="0"/>
          <w:numId w:val="26"/>
        </w:numPr>
        <w:spacing w:after="0"/>
        <w:jc w:val="both"/>
        <w:rPr>
          <w:rFonts w:ascii="Arial" w:hAnsi="Arial" w:cs="Arial"/>
        </w:rPr>
      </w:pPr>
      <w:r w:rsidRPr="00332A3A">
        <w:rPr>
          <w:rFonts w:ascii="Arial" w:hAnsi="Arial" w:cs="Arial"/>
        </w:rPr>
        <w:t xml:space="preserve">Cumplir con los plazos establecidos. </w:t>
      </w:r>
    </w:p>
    <w:p w14:paraId="5FE77114" w14:textId="77777777" w:rsidR="008656C5" w:rsidRPr="004F02C3" w:rsidRDefault="008656C5" w:rsidP="00CD6A0C">
      <w:pPr>
        <w:pStyle w:val="Prrafodelista"/>
        <w:numPr>
          <w:ilvl w:val="0"/>
          <w:numId w:val="26"/>
        </w:numPr>
        <w:spacing w:after="0"/>
        <w:jc w:val="both"/>
        <w:rPr>
          <w:rFonts w:ascii="Arial" w:hAnsi="Arial" w:cs="Arial"/>
        </w:rPr>
      </w:pPr>
      <w:r w:rsidRPr="004F02C3">
        <w:rPr>
          <w:rFonts w:ascii="Arial" w:hAnsi="Arial" w:cs="Arial"/>
        </w:rPr>
        <w:t xml:space="preserve">Presentar las respuestas de conformidad con las especificaciones previstas en el presente estudio de mercado. </w:t>
      </w:r>
    </w:p>
    <w:p w14:paraId="13497F21" w14:textId="6CA270FA" w:rsidR="008656C5" w:rsidRPr="007B42D1" w:rsidRDefault="008656C5">
      <w:pPr>
        <w:pStyle w:val="Prrafodelista"/>
        <w:numPr>
          <w:ilvl w:val="0"/>
          <w:numId w:val="26"/>
        </w:numPr>
        <w:spacing w:after="0"/>
        <w:jc w:val="both"/>
        <w:rPr>
          <w:rFonts w:ascii="Arial" w:hAnsi="Arial" w:cs="Arial"/>
        </w:rPr>
      </w:pPr>
      <w:r w:rsidRPr="007B42D1">
        <w:rPr>
          <w:rFonts w:ascii="Arial" w:hAnsi="Arial" w:cs="Arial"/>
        </w:rPr>
        <w:t>Ser una entidad que se encuentre en condiciones de acreditar su existencia y representación legal, y que cuente con capacidad legal para comprometerse conforme a sus respuestas, bajo las leyes de la República de Colombia.</w:t>
      </w:r>
    </w:p>
    <w:p w14:paraId="37972DBD" w14:textId="33E2BC46" w:rsidR="008656C5" w:rsidRPr="00CB653E" w:rsidRDefault="008656C5">
      <w:pPr>
        <w:pStyle w:val="Prrafodelista"/>
        <w:numPr>
          <w:ilvl w:val="0"/>
          <w:numId w:val="26"/>
        </w:numPr>
        <w:spacing w:after="0"/>
        <w:jc w:val="both"/>
        <w:rPr>
          <w:rFonts w:ascii="Arial" w:hAnsi="Arial" w:cs="Arial"/>
        </w:rPr>
      </w:pPr>
      <w:r w:rsidRPr="00CB653E">
        <w:rPr>
          <w:rFonts w:ascii="Arial" w:hAnsi="Arial" w:cs="Arial"/>
        </w:rPr>
        <w:t xml:space="preserve">Acreditar su idoneidad para el desarrollo </w:t>
      </w:r>
      <w:r w:rsidR="000E40B9">
        <w:rPr>
          <w:rFonts w:ascii="Arial" w:hAnsi="Arial" w:cs="Arial"/>
        </w:rPr>
        <w:t xml:space="preserve">objeto </w:t>
      </w:r>
      <w:r w:rsidRPr="00CB653E">
        <w:rPr>
          <w:rFonts w:ascii="Arial" w:hAnsi="Arial" w:cs="Arial"/>
        </w:rPr>
        <w:t xml:space="preserve">del </w:t>
      </w:r>
      <w:r w:rsidR="000E40B9">
        <w:rPr>
          <w:rFonts w:ascii="Arial" w:hAnsi="Arial" w:cs="Arial"/>
        </w:rPr>
        <w:t>sondeo de mercado</w:t>
      </w:r>
      <w:r w:rsidRPr="00CB653E">
        <w:rPr>
          <w:rFonts w:ascii="Arial" w:hAnsi="Arial" w:cs="Arial"/>
        </w:rPr>
        <w:t xml:space="preserve">, según la experiencia en la </w:t>
      </w:r>
      <w:r w:rsidR="00171BF4">
        <w:rPr>
          <w:rFonts w:ascii="Arial" w:hAnsi="Arial" w:cs="Arial"/>
        </w:rPr>
        <w:t>prestación de los servicios incluidos en el alcance del sondeo de mercado</w:t>
      </w:r>
      <w:r w:rsidRPr="00CB653E">
        <w:rPr>
          <w:rFonts w:ascii="Arial" w:hAnsi="Arial" w:cs="Arial"/>
        </w:rPr>
        <w:t xml:space="preserve">. </w:t>
      </w:r>
    </w:p>
    <w:p w14:paraId="6AA7EFBF" w14:textId="7790934D" w:rsidR="008656C5" w:rsidRPr="004038FA" w:rsidRDefault="008656C5">
      <w:pPr>
        <w:pStyle w:val="Prrafodelista"/>
        <w:numPr>
          <w:ilvl w:val="0"/>
          <w:numId w:val="26"/>
        </w:numPr>
        <w:spacing w:after="0"/>
        <w:jc w:val="both"/>
        <w:rPr>
          <w:rFonts w:ascii="Arial" w:hAnsi="Arial" w:cs="Arial"/>
        </w:rPr>
      </w:pPr>
      <w:r w:rsidRPr="004038FA">
        <w:rPr>
          <w:rFonts w:ascii="Arial" w:hAnsi="Arial" w:cs="Arial"/>
        </w:rPr>
        <w:t xml:space="preserve">Garantizar que ni él, sus accionistas, representantes legales y/o directivos tienen relación alguna con actividades prohibidas y/o calificadas por la ley como delictivas. </w:t>
      </w:r>
    </w:p>
    <w:p w14:paraId="5772B918" w14:textId="2C6F3632" w:rsidR="00D04DA6" w:rsidRDefault="00D04DA6">
      <w:pPr>
        <w:pStyle w:val="Prrafodelista"/>
        <w:numPr>
          <w:ilvl w:val="0"/>
          <w:numId w:val="26"/>
        </w:numPr>
        <w:spacing w:after="0"/>
        <w:jc w:val="both"/>
        <w:rPr>
          <w:rFonts w:ascii="Arial" w:hAnsi="Arial" w:cs="Arial"/>
        </w:rPr>
      </w:pPr>
      <w:r>
        <w:rPr>
          <w:rFonts w:ascii="Arial" w:hAnsi="Arial" w:cs="Arial"/>
        </w:rPr>
        <w:t xml:space="preserve">Garantizar que cuenta con las certificaciones de conocimiento y experiencia que respalden la respuesta del presente sondeo de mercado y </w:t>
      </w:r>
      <w:r w:rsidR="00C94116">
        <w:rPr>
          <w:rFonts w:ascii="Arial" w:hAnsi="Arial" w:cs="Arial"/>
        </w:rPr>
        <w:t>posterior</w:t>
      </w:r>
      <w:r>
        <w:rPr>
          <w:rFonts w:ascii="Arial" w:hAnsi="Arial" w:cs="Arial"/>
        </w:rPr>
        <w:t xml:space="preserve"> invitación</w:t>
      </w:r>
      <w:r w:rsidR="00C94116">
        <w:rPr>
          <w:rFonts w:ascii="Arial" w:hAnsi="Arial" w:cs="Arial"/>
        </w:rPr>
        <w:t xml:space="preserve"> </w:t>
      </w:r>
      <w:r>
        <w:rPr>
          <w:rFonts w:ascii="Arial" w:hAnsi="Arial" w:cs="Arial"/>
        </w:rPr>
        <w:t xml:space="preserve">a </w:t>
      </w:r>
      <w:r w:rsidR="00C94116">
        <w:rPr>
          <w:rFonts w:ascii="Arial" w:hAnsi="Arial" w:cs="Arial"/>
        </w:rPr>
        <w:t>ofertar n un posible proceso de contratación</w:t>
      </w:r>
    </w:p>
    <w:p w14:paraId="47A56B2C" w14:textId="57831579" w:rsidR="008656C5" w:rsidRPr="004F02C3" w:rsidRDefault="008656C5" w:rsidP="00CD6A0C">
      <w:pPr>
        <w:pStyle w:val="Prrafodelista"/>
        <w:numPr>
          <w:ilvl w:val="0"/>
          <w:numId w:val="26"/>
        </w:numPr>
        <w:spacing w:after="0"/>
        <w:jc w:val="both"/>
        <w:rPr>
          <w:rFonts w:ascii="Arial" w:hAnsi="Arial" w:cs="Arial"/>
        </w:rPr>
      </w:pPr>
      <w:r w:rsidRPr="004F02C3">
        <w:rPr>
          <w:rFonts w:ascii="Arial" w:hAnsi="Arial" w:cs="Arial"/>
        </w:rPr>
        <w:lastRenderedPageBreak/>
        <w:t xml:space="preserve">Garantizar la confidencialidad de la información suministrada por NUEVA EPS, teniendo en cuenta que la misma puede contener información reservada que se considera necesaria compartir con el Proponente para permitir el entendimiento y oferta acorde a las necesidades de la entidad. </w:t>
      </w:r>
    </w:p>
    <w:p w14:paraId="35444B23" w14:textId="77777777" w:rsidR="00BC2B89" w:rsidRPr="00DE2B2D" w:rsidRDefault="00BC2B89" w:rsidP="00BA42E5">
      <w:pPr>
        <w:pStyle w:val="Prrafodelista"/>
        <w:spacing w:after="0" w:line="240" w:lineRule="auto"/>
        <w:ind w:left="360"/>
        <w:jc w:val="center"/>
        <w:rPr>
          <w:rFonts w:ascii="Arial" w:eastAsia="Times New Roman" w:hAnsi="Arial" w:cs="Arial"/>
          <w:i/>
          <w:iCs/>
          <w:kern w:val="0"/>
          <w:lang w:eastAsia="es-ES"/>
          <w14:ligatures w14:val="none"/>
        </w:rPr>
      </w:pPr>
    </w:p>
    <w:p w14:paraId="1F89E18D" w14:textId="68390652" w:rsidR="00AB5803" w:rsidRPr="0092234F" w:rsidRDefault="002422E4" w:rsidP="00CD6A0C">
      <w:pPr>
        <w:pStyle w:val="Ttulo2"/>
        <w:numPr>
          <w:ilvl w:val="0"/>
          <w:numId w:val="24"/>
        </w:numPr>
        <w:rPr>
          <w:rFonts w:ascii="Arial" w:hAnsi="Arial" w:cs="Arial"/>
          <w:b/>
          <w:i/>
          <w:iCs/>
          <w:color w:val="auto"/>
          <w:sz w:val="22"/>
          <w:szCs w:val="22"/>
        </w:rPr>
      </w:pPr>
      <w:bookmarkStart w:id="20" w:name="_Toc180162392"/>
      <w:r>
        <w:rPr>
          <w:rFonts w:ascii="Arial" w:eastAsia="Times New Roman" w:hAnsi="Arial" w:cs="Arial"/>
          <w:b/>
          <w:color w:val="auto"/>
          <w:kern w:val="0"/>
          <w:sz w:val="22"/>
          <w:szCs w:val="22"/>
          <w:lang w:eastAsia="es-ES"/>
          <w14:ligatures w14:val="none"/>
        </w:rPr>
        <w:t>OBJETO Y ESPECIFICACIONES FUNCIONALES Y TÉCNICAS DEL SONDEO DE MERCADO (SOLICITUD DE INFORMACIÓN)</w:t>
      </w:r>
      <w:bookmarkEnd w:id="20"/>
    </w:p>
    <w:p w14:paraId="51659727" w14:textId="747FA2EA" w:rsidR="002433C5" w:rsidRPr="0092234F" w:rsidRDefault="002433C5" w:rsidP="00CD6A0C">
      <w:pPr>
        <w:pStyle w:val="Ttulo2"/>
        <w:numPr>
          <w:ilvl w:val="1"/>
          <w:numId w:val="24"/>
        </w:numPr>
        <w:rPr>
          <w:rFonts w:ascii="Arial" w:hAnsi="Arial" w:cs="Arial"/>
          <w:b/>
          <w:sz w:val="22"/>
          <w:szCs w:val="22"/>
        </w:rPr>
      </w:pPr>
      <w:r w:rsidRPr="0092234F">
        <w:rPr>
          <w:rFonts w:ascii="Arial" w:hAnsi="Arial" w:cs="Arial"/>
          <w:b/>
          <w:sz w:val="22"/>
          <w:szCs w:val="22"/>
        </w:rPr>
        <w:t xml:space="preserve"> </w:t>
      </w:r>
      <w:bookmarkStart w:id="21" w:name="_Toc180162393"/>
      <w:r w:rsidRPr="0092234F">
        <w:rPr>
          <w:rFonts w:ascii="Arial" w:eastAsia="Times New Roman" w:hAnsi="Arial" w:cs="Arial"/>
          <w:b/>
          <w:color w:val="auto"/>
          <w:kern w:val="0"/>
          <w:sz w:val="22"/>
          <w:szCs w:val="22"/>
          <w:lang w:eastAsia="es-ES"/>
          <w14:ligatures w14:val="none"/>
        </w:rPr>
        <w:t>OBJETO</w:t>
      </w:r>
      <w:r w:rsidRPr="0092234F">
        <w:rPr>
          <w:rFonts w:ascii="Arial" w:hAnsi="Arial" w:cs="Arial"/>
          <w:b/>
          <w:sz w:val="22"/>
          <w:szCs w:val="22"/>
        </w:rPr>
        <w:t>:</w:t>
      </w:r>
      <w:bookmarkEnd w:id="21"/>
    </w:p>
    <w:p w14:paraId="4826870C" w14:textId="0741EF06" w:rsidR="002433C5" w:rsidRPr="00265DC3" w:rsidRDefault="002433C5" w:rsidP="23AA7A9F">
      <w:pPr>
        <w:spacing w:after="0" w:line="240" w:lineRule="auto"/>
        <w:jc w:val="both"/>
        <w:rPr>
          <w:rFonts w:ascii="Arial" w:hAnsi="Arial" w:cs="Arial"/>
          <w:b/>
          <w:bCs/>
        </w:rPr>
      </w:pPr>
    </w:p>
    <w:p w14:paraId="11C4B73D" w14:textId="77777777" w:rsidR="00DF162B" w:rsidRDefault="00DF162B" w:rsidP="00DF162B">
      <w:pPr>
        <w:spacing w:after="0" w:line="240" w:lineRule="auto"/>
        <w:jc w:val="both"/>
        <w:rPr>
          <w:rFonts w:ascii="Arial" w:eastAsia="Times New Roman" w:hAnsi="Arial" w:cs="Arial"/>
          <w:snapToGrid w:val="0"/>
          <w:lang w:eastAsia="es-ES"/>
        </w:rPr>
      </w:pPr>
      <w:r w:rsidRPr="00DF162B">
        <w:rPr>
          <w:rFonts w:ascii="Arial" w:eastAsia="Times New Roman" w:hAnsi="Arial" w:cs="Arial"/>
          <w:snapToGrid w:val="0"/>
          <w:lang w:eastAsia="es-ES"/>
        </w:rPr>
        <w:t>Para fortalecer la gestión centrada en el paciente en NUEVA EPS, se propone realizar un sondeo de mercado que incluya la solicitud de información de posibles proveedores sobre modelos de servicio, arquitecturas y costos de soluciones tecnológicas. Este enfoque tiene como objetivo optimizar el modelo de negocio de la entidad, tanto en sus funciones misionales como en las de apoyo.</w:t>
      </w:r>
    </w:p>
    <w:p w14:paraId="592687CF" w14:textId="490E7516" w:rsidR="00DF162B" w:rsidRPr="00DF162B" w:rsidRDefault="00DF162B" w:rsidP="00DF162B">
      <w:pPr>
        <w:spacing w:after="0" w:line="240" w:lineRule="auto"/>
        <w:jc w:val="both"/>
        <w:rPr>
          <w:rFonts w:ascii="Arial" w:eastAsia="Times New Roman" w:hAnsi="Arial" w:cs="Arial"/>
          <w:snapToGrid w:val="0"/>
          <w:lang w:eastAsia="es-ES"/>
        </w:rPr>
      </w:pPr>
    </w:p>
    <w:p w14:paraId="42B651A9" w14:textId="77777777" w:rsidR="00DF162B" w:rsidRDefault="00DF162B" w:rsidP="00DF162B">
      <w:pPr>
        <w:spacing w:after="0" w:line="240" w:lineRule="auto"/>
        <w:jc w:val="both"/>
        <w:rPr>
          <w:rFonts w:ascii="Arial" w:eastAsia="Times New Roman" w:hAnsi="Arial" w:cs="Arial"/>
          <w:snapToGrid w:val="0"/>
          <w:lang w:eastAsia="es-ES"/>
        </w:rPr>
      </w:pPr>
      <w:r w:rsidRPr="00DF162B">
        <w:rPr>
          <w:rFonts w:ascii="Arial" w:eastAsia="Times New Roman" w:hAnsi="Arial" w:cs="Arial"/>
          <w:snapToGrid w:val="0"/>
          <w:lang w:eastAsia="es-ES"/>
        </w:rPr>
        <w:t>La implementación de estas soluciones debe garantizar una atención centrada en el afiliado, alineada con las mejores prácticas del sector salud. Esto implica no solo mejorar la calidad del servicio, sino también facilitar la recolección y análisis de datos que permitan identificar y anticipar las necesidades de los pacientes.</w:t>
      </w:r>
    </w:p>
    <w:p w14:paraId="2DCC42B7" w14:textId="54D53104" w:rsidR="00DF162B" w:rsidRPr="00DF162B" w:rsidRDefault="00DF162B" w:rsidP="00DF162B">
      <w:pPr>
        <w:spacing w:after="0" w:line="240" w:lineRule="auto"/>
        <w:jc w:val="both"/>
        <w:rPr>
          <w:rFonts w:ascii="Arial" w:eastAsia="Times New Roman" w:hAnsi="Arial" w:cs="Arial"/>
          <w:snapToGrid w:val="0"/>
          <w:lang w:eastAsia="es-ES"/>
        </w:rPr>
      </w:pPr>
    </w:p>
    <w:p w14:paraId="6767AA91" w14:textId="60634949" w:rsidR="00DF162B" w:rsidRDefault="00DF162B" w:rsidP="00DF162B">
      <w:pPr>
        <w:spacing w:after="0" w:line="240" w:lineRule="auto"/>
        <w:jc w:val="both"/>
        <w:rPr>
          <w:rFonts w:ascii="Arial" w:eastAsia="Times New Roman" w:hAnsi="Arial" w:cs="Arial"/>
          <w:snapToGrid w:val="0"/>
          <w:lang w:eastAsia="es-ES"/>
        </w:rPr>
      </w:pPr>
      <w:r w:rsidRPr="00DF162B">
        <w:rPr>
          <w:rFonts w:ascii="Arial" w:eastAsia="Times New Roman" w:hAnsi="Arial" w:cs="Arial"/>
          <w:snapToGrid w:val="0"/>
          <w:lang w:eastAsia="es-ES"/>
        </w:rPr>
        <w:t xml:space="preserve">Además, se busca </w:t>
      </w:r>
      <w:r w:rsidR="00987E21">
        <w:rPr>
          <w:rFonts w:ascii="Arial" w:eastAsia="Times New Roman" w:hAnsi="Arial" w:cs="Arial"/>
          <w:snapToGrid w:val="0"/>
          <w:lang w:eastAsia="es-ES"/>
        </w:rPr>
        <w:t>fortalecer las</w:t>
      </w:r>
      <w:r w:rsidRPr="00DF162B">
        <w:rPr>
          <w:rFonts w:ascii="Arial" w:eastAsia="Times New Roman" w:hAnsi="Arial" w:cs="Arial"/>
          <w:snapToGrid w:val="0"/>
          <w:lang w:eastAsia="es-ES"/>
        </w:rPr>
        <w:t xml:space="preserve"> rutas de atención y prevención que aseguren un acceso fluido a los servicios complementarios, promoviendo así una atención integral. La gestión proactiva de riesgos de salud también es fundamental, ya que permite ajustar los modelos de atención según el comportamiento de la morbimortalidad y optimizar los costos médicos.</w:t>
      </w:r>
    </w:p>
    <w:p w14:paraId="711BF3C6" w14:textId="64EEF80B" w:rsidR="00DF162B" w:rsidRPr="00DF162B" w:rsidRDefault="00DF162B" w:rsidP="00DF162B">
      <w:pPr>
        <w:spacing w:after="0" w:line="240" w:lineRule="auto"/>
        <w:jc w:val="both"/>
        <w:rPr>
          <w:rFonts w:ascii="Arial" w:eastAsia="Times New Roman" w:hAnsi="Arial" w:cs="Arial"/>
          <w:snapToGrid w:val="0"/>
          <w:lang w:eastAsia="es-ES"/>
        </w:rPr>
      </w:pPr>
    </w:p>
    <w:p w14:paraId="5CC9726F" w14:textId="0F076547" w:rsidR="000915D4" w:rsidRPr="00B05D7A" w:rsidRDefault="00DF162B" w:rsidP="00DF162B">
      <w:pPr>
        <w:spacing w:after="0" w:line="240" w:lineRule="auto"/>
        <w:jc w:val="both"/>
        <w:rPr>
          <w:rFonts w:ascii="Arial" w:hAnsi="Arial" w:cs="Arial"/>
          <w:b/>
        </w:rPr>
      </w:pPr>
      <w:r w:rsidRPr="00DF162B">
        <w:rPr>
          <w:rFonts w:ascii="Arial" w:eastAsia="Times New Roman" w:hAnsi="Arial" w:cs="Arial"/>
          <w:snapToGrid w:val="0"/>
          <w:lang w:eastAsia="es-ES"/>
        </w:rPr>
        <w:t>Al incorporar estas estrategias, NUEVA EPS podrá mejorar su capacidad para ofrecer servicios adaptados a las necesidades de sus afiliados, garantizando su satisfacción y bienestar.</w:t>
      </w:r>
    </w:p>
    <w:p w14:paraId="1FADEBEF" w14:textId="53C272F7" w:rsidR="009907D3" w:rsidRDefault="00BA42E5" w:rsidP="00CD6A0C">
      <w:pPr>
        <w:pStyle w:val="Ttulo2"/>
        <w:numPr>
          <w:ilvl w:val="1"/>
          <w:numId w:val="24"/>
        </w:numPr>
        <w:rPr>
          <w:rFonts w:ascii="Arial" w:eastAsia="Times New Roman" w:hAnsi="Arial" w:cs="Arial"/>
          <w:b/>
          <w:bCs/>
          <w:color w:val="auto"/>
          <w:sz w:val="22"/>
          <w:szCs w:val="22"/>
          <w:lang w:eastAsia="es-ES"/>
        </w:rPr>
      </w:pPr>
      <w:bookmarkStart w:id="22" w:name="_Toc180162394"/>
      <w:r w:rsidRPr="002422E4">
        <w:rPr>
          <w:rFonts w:ascii="Arial" w:eastAsia="Times New Roman" w:hAnsi="Arial" w:cs="Arial"/>
          <w:b/>
          <w:color w:val="auto"/>
          <w:kern w:val="0"/>
          <w:sz w:val="22"/>
          <w:szCs w:val="22"/>
          <w:lang w:eastAsia="es-ES"/>
          <w14:ligatures w14:val="none"/>
        </w:rPr>
        <w:t>ALCANCE</w:t>
      </w:r>
      <w:r w:rsidRPr="002422E4">
        <w:rPr>
          <w:rFonts w:ascii="Arial" w:eastAsia="Times New Roman" w:hAnsi="Arial" w:cs="Arial"/>
          <w:b/>
          <w:bCs/>
          <w:color w:val="auto"/>
          <w:sz w:val="22"/>
          <w:szCs w:val="22"/>
          <w:lang w:eastAsia="es-ES"/>
        </w:rPr>
        <w:t xml:space="preserve"> </w:t>
      </w:r>
      <w:r w:rsidR="009907D3" w:rsidRPr="002422E4">
        <w:rPr>
          <w:rFonts w:ascii="Arial" w:eastAsia="Times New Roman" w:hAnsi="Arial" w:cs="Arial"/>
          <w:b/>
          <w:bCs/>
          <w:color w:val="auto"/>
          <w:sz w:val="22"/>
          <w:szCs w:val="22"/>
          <w:lang w:eastAsia="es-ES"/>
        </w:rPr>
        <w:t>DEL SONDEO DE MERCADO</w:t>
      </w:r>
      <w:bookmarkEnd w:id="22"/>
      <w:r w:rsidR="009907D3" w:rsidRPr="002422E4">
        <w:rPr>
          <w:rFonts w:ascii="Arial" w:eastAsia="Times New Roman" w:hAnsi="Arial" w:cs="Arial"/>
          <w:b/>
          <w:bCs/>
          <w:color w:val="auto"/>
          <w:sz w:val="22"/>
          <w:szCs w:val="22"/>
          <w:lang w:eastAsia="es-ES"/>
        </w:rPr>
        <w:t xml:space="preserve"> </w:t>
      </w:r>
    </w:p>
    <w:p w14:paraId="74332651" w14:textId="7343AB95" w:rsidR="00376AF6" w:rsidRDefault="00040AD9" w:rsidP="2F0159ED">
      <w:pPr>
        <w:widowControl w:val="0"/>
        <w:autoSpaceDE w:val="0"/>
        <w:autoSpaceDN w:val="0"/>
        <w:adjustRightInd w:val="0"/>
        <w:spacing w:after="0" w:line="240" w:lineRule="auto"/>
        <w:jc w:val="both"/>
        <w:rPr>
          <w:rFonts w:ascii="Arial" w:eastAsia="Times New Roman" w:hAnsi="Arial" w:cs="Arial"/>
          <w:lang w:eastAsia="es-ES"/>
        </w:rPr>
      </w:pPr>
      <w:r>
        <w:rPr>
          <w:rFonts w:ascii="Arial" w:eastAsia="Times New Roman" w:hAnsi="Arial" w:cs="Arial"/>
          <w:lang w:eastAsia="es-ES"/>
        </w:rPr>
        <w:t xml:space="preserve">El sondeo de mercado (Solicitud de información) </w:t>
      </w:r>
      <w:r w:rsidR="00376AF6">
        <w:rPr>
          <w:rFonts w:ascii="Arial" w:eastAsia="Times New Roman" w:hAnsi="Arial" w:cs="Arial"/>
          <w:lang w:eastAsia="es-ES"/>
        </w:rPr>
        <w:t>Incluye los siguientes aspectos:</w:t>
      </w:r>
    </w:p>
    <w:p w14:paraId="6C368EC5" w14:textId="56BFD335" w:rsidR="00EC33D6" w:rsidRPr="00DC5592" w:rsidRDefault="00EC33D6" w:rsidP="00DC5592">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DC5592">
        <w:rPr>
          <w:rFonts w:ascii="Arial" w:eastAsia="Times New Roman" w:hAnsi="Arial" w:cs="Arial"/>
          <w:lang w:eastAsia="es-ES"/>
        </w:rPr>
        <w:t>Identificar las soluciones que respalden el modelo de negocio de NUEVA EPS, tanto en sus funciones misionales como de apoyo. El proponente deberá indicar si su oferta cubre total o parcialmente los requisitos establecidos. Un proveedor puede presentar una o más soluciones si considera que son necesarias para satisfacer el modelo de negocio, o puede ofrecer una única solución si se especializa en un área específica del modelo.</w:t>
      </w:r>
    </w:p>
    <w:p w14:paraId="0410090A" w14:textId="27FBCF38" w:rsidR="00EC33D6" w:rsidRPr="00DC5592" w:rsidRDefault="00EC33D6" w:rsidP="00DC5592">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DC5592">
        <w:rPr>
          <w:rFonts w:ascii="Arial" w:eastAsia="Times New Roman" w:hAnsi="Arial" w:cs="Arial"/>
          <w:lang w:eastAsia="es-ES"/>
        </w:rPr>
        <w:t>Implementar la solución o soluciones, priorizando aquellas que sean adoptables y que incluyan módulos y funciones alineados con las buenas prácticas y los requerimientos legales aplicables al sector salud.</w:t>
      </w:r>
    </w:p>
    <w:p w14:paraId="763786A4" w14:textId="5432D170" w:rsidR="00EC33D6" w:rsidRPr="008B578E" w:rsidRDefault="00EC33D6" w:rsidP="00DC5592">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8B578E">
        <w:rPr>
          <w:rFonts w:ascii="Arial" w:eastAsia="Times New Roman" w:hAnsi="Arial" w:cs="Arial"/>
          <w:lang w:eastAsia="es-ES"/>
        </w:rPr>
        <w:t>Asegurar que los procesos estén en consonancia con las buenas prácticas establecidas en la solución.</w:t>
      </w:r>
    </w:p>
    <w:p w14:paraId="4B3542C1" w14:textId="484F321E" w:rsidR="00EC33D6" w:rsidRPr="008B578E" w:rsidRDefault="00EC33D6" w:rsidP="00DC5592">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8B578E">
        <w:rPr>
          <w:rFonts w:ascii="Arial" w:eastAsia="Times New Roman" w:hAnsi="Arial" w:cs="Arial"/>
          <w:lang w:eastAsia="es-ES"/>
        </w:rPr>
        <w:t>Definir los roles y perfiles necesarios para mantener, administrar y gestionar la solución.</w:t>
      </w:r>
    </w:p>
    <w:p w14:paraId="556F5ACC" w14:textId="67B5B42F" w:rsidR="00EA3A3F" w:rsidRPr="00183874" w:rsidRDefault="00EC33D6" w:rsidP="00DC5592">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8B578E">
        <w:rPr>
          <w:rFonts w:ascii="Arial" w:eastAsia="Times New Roman" w:hAnsi="Arial" w:cs="Arial"/>
          <w:lang w:eastAsia="es-ES"/>
        </w:rPr>
        <w:t xml:space="preserve">Promover una gestión del cambio que facilite la adopción y apropiación de la </w:t>
      </w:r>
      <w:r w:rsidRPr="00183874">
        <w:rPr>
          <w:rFonts w:ascii="Arial" w:eastAsia="Times New Roman" w:hAnsi="Arial" w:cs="Arial"/>
          <w:lang w:eastAsia="es-ES"/>
        </w:rPr>
        <w:t>herramienta dentro de NUEVA EPS.</w:t>
      </w:r>
      <w:r w:rsidR="00DC5592" w:rsidRPr="00183874">
        <w:rPr>
          <w:rFonts w:ascii="Arial" w:eastAsia="Times New Roman" w:hAnsi="Arial" w:cs="Arial"/>
          <w:lang w:eastAsia="es-ES"/>
        </w:rPr>
        <w:t xml:space="preserve"> </w:t>
      </w:r>
    </w:p>
    <w:p w14:paraId="5B51499B" w14:textId="0FC45561" w:rsidR="00EA3A3F" w:rsidRPr="008B578E" w:rsidRDefault="00863DDB" w:rsidP="00863DDB">
      <w:pPr>
        <w:pStyle w:val="Prrafodelista"/>
        <w:widowControl w:val="0"/>
        <w:numPr>
          <w:ilvl w:val="0"/>
          <w:numId w:val="21"/>
        </w:numPr>
        <w:autoSpaceDE w:val="0"/>
        <w:autoSpaceDN w:val="0"/>
        <w:adjustRightInd w:val="0"/>
        <w:spacing w:after="0" w:line="240" w:lineRule="auto"/>
        <w:jc w:val="both"/>
        <w:rPr>
          <w:rFonts w:ascii="Arial" w:eastAsia="Times New Roman" w:hAnsi="Arial" w:cs="Arial"/>
          <w:lang w:eastAsia="es-ES"/>
        </w:rPr>
      </w:pPr>
      <w:r w:rsidRPr="00863DDB">
        <w:rPr>
          <w:rFonts w:ascii="Arial" w:eastAsia="Times New Roman" w:hAnsi="Arial" w:cs="Arial"/>
          <w:lang w:eastAsia="es-ES"/>
        </w:rPr>
        <w:lastRenderedPageBreak/>
        <w:t xml:space="preserve">Es fundamental que las propuestas enviadas incluyan componentes de transformación digital, como inteligencia artificial, robótica y </w:t>
      </w:r>
      <w:proofErr w:type="spellStart"/>
      <w:r w:rsidRPr="00863DDB">
        <w:rPr>
          <w:rFonts w:ascii="Arial" w:eastAsia="Times New Roman" w:hAnsi="Arial" w:cs="Arial"/>
          <w:lang w:eastAsia="es-ES"/>
        </w:rPr>
        <w:t>business</w:t>
      </w:r>
      <w:proofErr w:type="spellEnd"/>
      <w:r w:rsidRPr="00863DDB">
        <w:rPr>
          <w:rFonts w:ascii="Arial" w:eastAsia="Times New Roman" w:hAnsi="Arial" w:cs="Arial"/>
          <w:lang w:eastAsia="es-ES"/>
        </w:rPr>
        <w:t xml:space="preserve"> </w:t>
      </w:r>
      <w:proofErr w:type="spellStart"/>
      <w:r w:rsidRPr="00863DDB">
        <w:rPr>
          <w:rFonts w:ascii="Arial" w:eastAsia="Times New Roman" w:hAnsi="Arial" w:cs="Arial"/>
          <w:lang w:eastAsia="es-ES"/>
        </w:rPr>
        <w:t>intelligence</w:t>
      </w:r>
      <w:proofErr w:type="spellEnd"/>
      <w:r w:rsidRPr="00863DDB">
        <w:rPr>
          <w:rFonts w:ascii="Arial" w:eastAsia="Times New Roman" w:hAnsi="Arial" w:cs="Arial"/>
          <w:lang w:eastAsia="es-ES"/>
        </w:rPr>
        <w:t>, como factores clave para mejorar la eficiencia y contribuir a la calidad de los servicios de salud. No solo se busca optimizar la atención, sino también reducir las desigualdades en el acceso a estos servicios. Al adoptar tecnologías avanzadas, las EPS pueden ofrecer una atención más rápida, eficiente y centrada en el paciente, lo que se traduce en una mejora significativa en el estado de salud general de la población.</w:t>
      </w:r>
      <w:r w:rsidR="00183874" w:rsidRPr="00183874">
        <w:rPr>
          <w:rFonts w:ascii="Arial" w:eastAsia="Times New Roman" w:hAnsi="Arial" w:cs="Arial"/>
          <w:lang w:eastAsia="es-ES"/>
        </w:rPr>
        <w:br/>
      </w:r>
    </w:p>
    <w:p w14:paraId="144292C8" w14:textId="41490E6D" w:rsidR="009907D3" w:rsidRDefault="006F2C18" w:rsidP="00EA3A3F">
      <w:pPr>
        <w:widowControl w:val="0"/>
        <w:autoSpaceDE w:val="0"/>
        <w:autoSpaceDN w:val="0"/>
        <w:adjustRightInd w:val="0"/>
        <w:spacing w:after="0" w:line="240" w:lineRule="auto"/>
        <w:jc w:val="both"/>
        <w:rPr>
          <w:rFonts w:ascii="Arial" w:eastAsia="Times New Roman" w:hAnsi="Arial" w:cs="Arial"/>
          <w:color w:val="000000" w:themeColor="text1"/>
          <w:lang w:eastAsia="es-ES"/>
        </w:rPr>
      </w:pPr>
      <w:r w:rsidRPr="00EA3A3F">
        <w:rPr>
          <w:rFonts w:ascii="Arial" w:eastAsia="Times New Roman" w:hAnsi="Arial" w:cs="Arial"/>
          <w:color w:val="000000" w:themeColor="text1"/>
          <w:lang w:eastAsia="es-ES"/>
        </w:rPr>
        <w:t>El modelo de negocio se describe a continuación</w:t>
      </w:r>
      <w:r w:rsidR="00A44E01">
        <w:rPr>
          <w:rFonts w:ascii="Arial" w:eastAsia="Times New Roman" w:hAnsi="Arial" w:cs="Arial"/>
          <w:color w:val="000000" w:themeColor="text1"/>
          <w:lang w:eastAsia="es-ES"/>
        </w:rPr>
        <w:t>.</w:t>
      </w:r>
    </w:p>
    <w:p w14:paraId="487923D7" w14:textId="77777777" w:rsidR="00A44E01" w:rsidRPr="00EA3A3F" w:rsidRDefault="00A44E01" w:rsidP="00EA3A3F">
      <w:pPr>
        <w:widowControl w:val="0"/>
        <w:autoSpaceDE w:val="0"/>
        <w:autoSpaceDN w:val="0"/>
        <w:adjustRightInd w:val="0"/>
        <w:spacing w:after="0" w:line="240" w:lineRule="auto"/>
        <w:jc w:val="both"/>
        <w:rPr>
          <w:rFonts w:ascii="Arial" w:eastAsia="Times New Roman" w:hAnsi="Arial" w:cs="Arial"/>
          <w:color w:val="000000" w:themeColor="text1"/>
          <w:lang w:eastAsia="es-ES"/>
        </w:rPr>
      </w:pPr>
    </w:p>
    <w:p w14:paraId="1BF99A18" w14:textId="378FD5CF" w:rsidR="00EA5782" w:rsidRDefault="00C46BDD" w:rsidP="00CD6A0C">
      <w:pPr>
        <w:pStyle w:val="Ttulo2"/>
        <w:numPr>
          <w:ilvl w:val="2"/>
          <w:numId w:val="24"/>
        </w:numPr>
        <w:rPr>
          <w:rFonts w:ascii="Arial" w:hAnsi="Arial" w:cs="Arial"/>
          <w:b/>
          <w:bCs/>
          <w:color w:val="auto"/>
          <w:sz w:val="22"/>
          <w:szCs w:val="22"/>
          <w:lang w:val="es-419"/>
        </w:rPr>
      </w:pPr>
      <w:bookmarkStart w:id="23" w:name="_Toc180162395"/>
      <w:r>
        <w:rPr>
          <w:rFonts w:ascii="Arial" w:hAnsi="Arial" w:cs="Arial"/>
          <w:b/>
          <w:color w:val="auto"/>
          <w:sz w:val="22"/>
          <w:szCs w:val="22"/>
        </w:rPr>
        <w:t>ESPECIFICACIONES</w:t>
      </w:r>
      <w:r w:rsidR="00A9532F">
        <w:rPr>
          <w:rFonts w:ascii="Arial" w:hAnsi="Arial" w:cs="Arial"/>
          <w:b/>
          <w:color w:val="auto"/>
          <w:sz w:val="22"/>
          <w:szCs w:val="22"/>
        </w:rPr>
        <w:t xml:space="preserve"> FUNCIONALES </w:t>
      </w:r>
      <w:r w:rsidR="00F27295">
        <w:rPr>
          <w:rFonts w:ascii="Arial" w:hAnsi="Arial" w:cs="Arial"/>
          <w:b/>
          <w:color w:val="auto"/>
          <w:sz w:val="22"/>
          <w:szCs w:val="22"/>
        </w:rPr>
        <w:t xml:space="preserve">- </w:t>
      </w:r>
      <w:r w:rsidR="009907D3" w:rsidRPr="00040AD9">
        <w:rPr>
          <w:rFonts w:ascii="Arial" w:hAnsi="Arial" w:cs="Arial"/>
          <w:b/>
          <w:color w:val="auto"/>
          <w:sz w:val="22"/>
          <w:szCs w:val="22"/>
        </w:rPr>
        <w:t>MODELO</w:t>
      </w:r>
      <w:r w:rsidR="009907D3" w:rsidRPr="00040AD9">
        <w:rPr>
          <w:rFonts w:ascii="Arial" w:hAnsi="Arial" w:cs="Arial"/>
          <w:b/>
          <w:bCs/>
          <w:color w:val="auto"/>
          <w:sz w:val="22"/>
          <w:szCs w:val="22"/>
          <w:lang w:val="es-419"/>
        </w:rPr>
        <w:t xml:space="preserve"> DE NEGOCIO NEPS</w:t>
      </w:r>
      <w:bookmarkEnd w:id="23"/>
      <w:r w:rsidR="00E97C72" w:rsidRPr="00040AD9">
        <w:rPr>
          <w:rFonts w:ascii="Arial" w:hAnsi="Arial" w:cs="Arial"/>
          <w:b/>
          <w:bCs/>
          <w:color w:val="auto"/>
          <w:sz w:val="22"/>
          <w:szCs w:val="22"/>
          <w:lang w:val="es-419"/>
        </w:rPr>
        <w:t xml:space="preserve"> </w:t>
      </w:r>
    </w:p>
    <w:p w14:paraId="244732F4" w14:textId="481F2DA0" w:rsidR="0011485D" w:rsidRPr="0011485D" w:rsidRDefault="0011485D" w:rsidP="0011485D">
      <w:pPr>
        <w:jc w:val="both"/>
        <w:rPr>
          <w:rFonts w:ascii="Arial" w:hAnsi="Arial" w:cs="Arial"/>
          <w:lang w:val="es-419"/>
        </w:rPr>
      </w:pPr>
      <w:r w:rsidRPr="0011485D">
        <w:rPr>
          <w:rFonts w:ascii="Arial" w:hAnsi="Arial" w:cs="Arial"/>
          <w:lang w:val="es-419"/>
        </w:rPr>
        <w:t>El modelo de negocio de NUEVA EPS se centra en el afiliado y su familia, con el ciclo de gestión de riesgo como su componente principal, apoyado por el ciclo de ingresos. A continuación, se presenta una descripción general de cada uno de estos ciclos.</w:t>
      </w:r>
    </w:p>
    <w:p w14:paraId="5A7A92D4" w14:textId="6DDDE1DB" w:rsidR="0011485D" w:rsidRPr="0011485D" w:rsidRDefault="0011485D" w:rsidP="0011485D">
      <w:pPr>
        <w:jc w:val="both"/>
        <w:rPr>
          <w:rFonts w:ascii="Arial" w:hAnsi="Arial" w:cs="Arial"/>
          <w:lang w:val="es-419"/>
        </w:rPr>
      </w:pPr>
      <w:r w:rsidRPr="0011485D">
        <w:rPr>
          <w:rFonts w:ascii="Arial" w:hAnsi="Arial" w:cs="Arial"/>
          <w:lang w:val="es-419"/>
        </w:rPr>
        <w:t xml:space="preserve">El ciclo de gestión de riesgo implica la identificación y análisis de los riesgos de salud que pueden afectar a los afiliados, permitiendo a la EPS anticiparse a las necesidades y ofrecer un modelo de atención adaptado a estas realidades. Por otro lado, el ciclo de ingresos se enfoca en la </w:t>
      </w:r>
      <w:r w:rsidR="00435548">
        <w:rPr>
          <w:rFonts w:ascii="Arial" w:hAnsi="Arial" w:cs="Arial"/>
          <w:lang w:val="es-419"/>
        </w:rPr>
        <w:t>afiliación</w:t>
      </w:r>
      <w:r w:rsidRPr="0011485D">
        <w:rPr>
          <w:rFonts w:ascii="Arial" w:hAnsi="Arial" w:cs="Arial"/>
          <w:lang w:val="es-419"/>
        </w:rPr>
        <w:t xml:space="preserve"> y </w:t>
      </w:r>
      <w:r w:rsidR="00435548">
        <w:rPr>
          <w:rFonts w:ascii="Arial" w:hAnsi="Arial" w:cs="Arial"/>
          <w:lang w:val="es-419"/>
        </w:rPr>
        <w:t xml:space="preserve">la </w:t>
      </w:r>
      <w:r w:rsidRPr="0011485D">
        <w:rPr>
          <w:rFonts w:ascii="Arial" w:hAnsi="Arial" w:cs="Arial"/>
          <w:lang w:val="es-419"/>
        </w:rPr>
        <w:t>gestión eficiente de recursos financieros, asegurando la sostenibilidad del modelo de negocio y la calidad en la atención.</w:t>
      </w:r>
    </w:p>
    <w:p w14:paraId="6EB4B5F0" w14:textId="6FCC8CA8" w:rsidR="00040AD9" w:rsidRPr="004432A5" w:rsidRDefault="0011485D" w:rsidP="0011485D">
      <w:pPr>
        <w:jc w:val="both"/>
        <w:rPr>
          <w:rFonts w:ascii="Arial" w:hAnsi="Arial" w:cs="Arial"/>
          <w:color w:val="FF0000"/>
          <w:lang w:val="es-419"/>
        </w:rPr>
      </w:pPr>
      <w:r w:rsidRPr="0011485D">
        <w:rPr>
          <w:rFonts w:ascii="Arial" w:hAnsi="Arial" w:cs="Arial"/>
          <w:lang w:val="es-419"/>
        </w:rPr>
        <w:t>Ambos ciclos trabajan en sinergia para garantizar que NUEVA EPS proporcione una atención integral y centrada en el paciente, alineada con las mejores prácticas del sector salud.</w:t>
      </w:r>
      <w:r w:rsidRPr="0011485D">
        <w:rPr>
          <w:rFonts w:ascii="Arial" w:hAnsi="Arial" w:cs="Arial"/>
          <w:color w:val="FF0000"/>
          <w:lang w:val="es-419"/>
        </w:rPr>
        <w:t xml:space="preserve"> </w:t>
      </w:r>
    </w:p>
    <w:p w14:paraId="6CA6B63D" w14:textId="3269A6F6" w:rsidR="003120CB" w:rsidRPr="00F43DC4" w:rsidRDefault="00A62F7A" w:rsidP="008F3122">
      <w:pPr>
        <w:pStyle w:val="Prrafodelista"/>
        <w:spacing w:after="0" w:line="240" w:lineRule="auto"/>
        <w:rPr>
          <w:rFonts w:ascii="Arial" w:hAnsi="Arial" w:cs="Arial"/>
          <w:b/>
          <w:bCs/>
          <w:lang w:val="es-419"/>
        </w:rPr>
      </w:pPr>
      <w:r>
        <w:rPr>
          <w:rFonts w:ascii="Arial" w:hAnsi="Arial" w:cs="Arial"/>
          <w:b/>
          <w:bCs/>
          <w:noProof/>
          <w:lang w:val="es-419"/>
        </w:rPr>
        <w:drawing>
          <wp:inline distT="0" distB="0" distL="0" distR="0" wp14:anchorId="1346F6A5" wp14:editId="1A760345">
            <wp:extent cx="5236015" cy="2958520"/>
            <wp:effectExtent l="0" t="0" r="3175" b="0"/>
            <wp:docPr id="164672732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55679" cy="2969631"/>
                    </a:xfrm>
                    <a:prstGeom prst="rect">
                      <a:avLst/>
                    </a:prstGeom>
                    <a:noFill/>
                  </pic:spPr>
                </pic:pic>
              </a:graphicData>
            </a:graphic>
          </wp:inline>
        </w:drawing>
      </w:r>
    </w:p>
    <w:p w14:paraId="090CBB66" w14:textId="77777777" w:rsidR="00E97C72" w:rsidRDefault="009907D3" w:rsidP="00E97C72">
      <w:pPr>
        <w:pStyle w:val="Descripcin"/>
        <w:spacing w:after="0"/>
        <w:jc w:val="center"/>
        <w:rPr>
          <w:i w:val="0"/>
          <w:iCs w:val="0"/>
        </w:rPr>
      </w:pPr>
      <w:r w:rsidRPr="001C1175">
        <w:rPr>
          <w:i w:val="0"/>
          <w:iCs w:val="0"/>
        </w:rPr>
        <w:t xml:space="preserve">Ilustración </w:t>
      </w:r>
      <w:r w:rsidRPr="001C1175">
        <w:rPr>
          <w:i w:val="0"/>
          <w:iCs w:val="0"/>
        </w:rPr>
        <w:fldChar w:fldCharType="begin"/>
      </w:r>
      <w:r w:rsidRPr="001C1175">
        <w:rPr>
          <w:i w:val="0"/>
          <w:iCs w:val="0"/>
        </w:rPr>
        <w:instrText xml:space="preserve"> SEQ Ilustración \* ARABIC </w:instrText>
      </w:r>
      <w:r w:rsidRPr="001C1175">
        <w:rPr>
          <w:i w:val="0"/>
          <w:iCs w:val="0"/>
        </w:rPr>
        <w:fldChar w:fldCharType="separate"/>
      </w:r>
      <w:r w:rsidR="0080062D">
        <w:rPr>
          <w:i w:val="0"/>
          <w:iCs w:val="0"/>
          <w:noProof/>
        </w:rPr>
        <w:t>3</w:t>
      </w:r>
      <w:r w:rsidRPr="001C1175">
        <w:rPr>
          <w:i w:val="0"/>
          <w:iCs w:val="0"/>
        </w:rPr>
        <w:fldChar w:fldCharType="end"/>
      </w:r>
      <w:r w:rsidRPr="001C1175">
        <w:rPr>
          <w:i w:val="0"/>
          <w:iCs w:val="0"/>
        </w:rPr>
        <w:t xml:space="preserve"> MODELO DE NEGOCIO NEPS</w:t>
      </w:r>
    </w:p>
    <w:p w14:paraId="7A75AC8B" w14:textId="356544CA" w:rsidR="009907D3" w:rsidRPr="001C1175" w:rsidRDefault="009907D3" w:rsidP="00E97C72">
      <w:pPr>
        <w:pStyle w:val="Descripcin"/>
        <w:spacing w:after="0"/>
        <w:jc w:val="center"/>
      </w:pPr>
      <w:r w:rsidRPr="001C1175">
        <w:t>Fuente: NEPS</w:t>
      </w:r>
    </w:p>
    <w:p w14:paraId="0F6949E2" w14:textId="77777777" w:rsidR="009907D3" w:rsidRDefault="009907D3" w:rsidP="009907D3">
      <w:pPr>
        <w:spacing w:line="240" w:lineRule="auto"/>
        <w:rPr>
          <w:rFonts w:ascii="Arial" w:hAnsi="Arial" w:cs="Arial"/>
          <w:b/>
          <w:bCs/>
          <w:lang w:val="es-419"/>
        </w:rPr>
      </w:pPr>
    </w:p>
    <w:p w14:paraId="55442078" w14:textId="0EC970A0" w:rsidR="009907D3" w:rsidRDefault="009907D3" w:rsidP="00CD6A0C">
      <w:pPr>
        <w:pStyle w:val="Ttulo2"/>
        <w:numPr>
          <w:ilvl w:val="3"/>
          <w:numId w:val="24"/>
        </w:numPr>
        <w:rPr>
          <w:rFonts w:ascii="Arial" w:hAnsi="Arial" w:cs="Arial"/>
          <w:b/>
          <w:bCs/>
          <w:color w:val="auto"/>
          <w:sz w:val="22"/>
          <w:szCs w:val="22"/>
          <w:lang w:val="es-419"/>
        </w:rPr>
      </w:pPr>
      <w:bookmarkStart w:id="24" w:name="_Toc180162396"/>
      <w:r w:rsidRPr="00040AD9">
        <w:rPr>
          <w:rFonts w:ascii="Arial" w:hAnsi="Arial" w:cs="Arial"/>
          <w:b/>
          <w:color w:val="auto"/>
          <w:sz w:val="22"/>
          <w:szCs w:val="22"/>
        </w:rPr>
        <w:lastRenderedPageBreak/>
        <w:t>GESTIÓN</w:t>
      </w:r>
      <w:r w:rsidRPr="00040AD9">
        <w:rPr>
          <w:rFonts w:ascii="Arial" w:hAnsi="Arial" w:cs="Arial"/>
          <w:b/>
          <w:bCs/>
          <w:color w:val="auto"/>
          <w:sz w:val="22"/>
          <w:szCs w:val="22"/>
          <w:lang w:val="es-419"/>
        </w:rPr>
        <w:t xml:space="preserve"> DEL </w:t>
      </w:r>
      <w:r w:rsidR="00AA405E" w:rsidRPr="00040AD9">
        <w:rPr>
          <w:rFonts w:ascii="Arial" w:hAnsi="Arial" w:cs="Arial"/>
          <w:b/>
          <w:bCs/>
          <w:color w:val="auto"/>
          <w:sz w:val="22"/>
          <w:szCs w:val="22"/>
          <w:lang w:val="es-419"/>
        </w:rPr>
        <w:t>RIESGO</w:t>
      </w:r>
      <w:r w:rsidR="00AA405E">
        <w:rPr>
          <w:rFonts w:ascii="Arial" w:hAnsi="Arial" w:cs="Arial"/>
          <w:b/>
          <w:bCs/>
          <w:color w:val="auto"/>
          <w:sz w:val="22"/>
          <w:szCs w:val="22"/>
          <w:lang w:val="es-419"/>
        </w:rPr>
        <w:t xml:space="preserve"> EN SALUD</w:t>
      </w:r>
      <w:bookmarkEnd w:id="24"/>
    </w:p>
    <w:p w14:paraId="366F8F59" w14:textId="3C59526B" w:rsidR="00076D1C" w:rsidRPr="00076D1C" w:rsidRDefault="00AA405E" w:rsidP="00405590">
      <w:pPr>
        <w:spacing w:line="240" w:lineRule="auto"/>
        <w:jc w:val="both"/>
        <w:rPr>
          <w:rFonts w:ascii="Arial" w:hAnsi="Arial" w:cs="Arial"/>
          <w:b/>
          <w:bCs/>
          <w:lang w:val="es-419"/>
        </w:rPr>
      </w:pPr>
      <w:r>
        <w:rPr>
          <w:rFonts w:ascii="Arial" w:hAnsi="Arial" w:cs="Arial"/>
          <w:lang w:val="es-419"/>
        </w:rPr>
        <w:t>La gestión de riesgo en salud c</w:t>
      </w:r>
      <w:r w:rsidRPr="00390D26">
        <w:rPr>
          <w:rFonts w:ascii="Arial" w:hAnsi="Arial" w:cs="Arial"/>
          <w:lang w:val="es-419"/>
        </w:rPr>
        <w:t xml:space="preserve">omprende las capacidades </w:t>
      </w:r>
      <w:r>
        <w:rPr>
          <w:rFonts w:ascii="Arial" w:hAnsi="Arial" w:cs="Arial"/>
          <w:lang w:val="es-419"/>
        </w:rPr>
        <w:t>de negocio</w:t>
      </w:r>
      <w:r w:rsidRPr="00390D26">
        <w:rPr>
          <w:rFonts w:ascii="Arial" w:hAnsi="Arial" w:cs="Arial"/>
          <w:lang w:val="es-419"/>
        </w:rPr>
        <w:t xml:space="preserve"> que garantizan </w:t>
      </w:r>
      <w:r>
        <w:rPr>
          <w:rFonts w:ascii="Arial" w:hAnsi="Arial" w:cs="Arial"/>
          <w:lang w:val="es-419"/>
        </w:rPr>
        <w:t>la</w:t>
      </w:r>
      <w:r w:rsidRPr="00390D26">
        <w:rPr>
          <w:rFonts w:ascii="Arial" w:hAnsi="Arial" w:cs="Arial"/>
          <w:lang w:val="es-419"/>
        </w:rPr>
        <w:t xml:space="preserve"> gestión del riesgo en salud de los afiliados desde la caracterización del riesgo en salud hasta la auditor</w:t>
      </w:r>
      <w:r w:rsidR="00601E09">
        <w:rPr>
          <w:rFonts w:ascii="Arial" w:hAnsi="Arial" w:cs="Arial"/>
          <w:lang w:val="es-419"/>
        </w:rPr>
        <w:t>ía</w:t>
      </w:r>
      <w:r w:rsidRPr="00390D26">
        <w:rPr>
          <w:rFonts w:ascii="Arial" w:hAnsi="Arial" w:cs="Arial"/>
          <w:lang w:val="es-419"/>
        </w:rPr>
        <w:t xml:space="preserve"> médica a los servicios prestados, De manera general a continuación describe cada un</w:t>
      </w:r>
      <w:r>
        <w:rPr>
          <w:rFonts w:ascii="Arial" w:hAnsi="Arial" w:cs="Arial"/>
          <w:lang w:val="es-419"/>
        </w:rPr>
        <w:t>o</w:t>
      </w:r>
      <w:r w:rsidRPr="00390D26">
        <w:rPr>
          <w:rFonts w:ascii="Arial" w:hAnsi="Arial" w:cs="Arial"/>
          <w:lang w:val="es-419"/>
        </w:rPr>
        <w:t xml:space="preserve"> de los momentos de gestión del afiliado:</w:t>
      </w:r>
    </w:p>
    <w:p w14:paraId="319E6C5E" w14:textId="1A36FA45" w:rsidR="009907D3" w:rsidRDefault="00136B50" w:rsidP="009907D3">
      <w:pPr>
        <w:pStyle w:val="Descripcin"/>
        <w:spacing w:after="0"/>
        <w:jc w:val="center"/>
      </w:pPr>
      <w:r>
        <w:rPr>
          <w:noProof/>
        </w:rPr>
        <w:drawing>
          <wp:inline distT="0" distB="0" distL="0" distR="0" wp14:anchorId="12090685" wp14:editId="183582B0">
            <wp:extent cx="3273287" cy="3276404"/>
            <wp:effectExtent l="0" t="0" r="3810" b="635"/>
            <wp:docPr id="173938612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86424" cy="3289554"/>
                    </a:xfrm>
                    <a:prstGeom prst="rect">
                      <a:avLst/>
                    </a:prstGeom>
                    <a:noFill/>
                  </pic:spPr>
                </pic:pic>
              </a:graphicData>
            </a:graphic>
          </wp:inline>
        </w:drawing>
      </w:r>
    </w:p>
    <w:p w14:paraId="25B024A5" w14:textId="5492FB13" w:rsidR="009907D3" w:rsidRDefault="009907D3" w:rsidP="009907D3">
      <w:pPr>
        <w:pStyle w:val="Descripcin"/>
        <w:jc w:val="center"/>
        <w:rPr>
          <w:rFonts w:ascii="Arial" w:hAnsi="Arial" w:cs="Arial"/>
          <w:b/>
          <w:bCs/>
          <w:lang w:val="es-419"/>
        </w:rPr>
      </w:pPr>
      <w:r>
        <w:t xml:space="preserve">Ilustración </w:t>
      </w:r>
      <w:r>
        <w:fldChar w:fldCharType="begin"/>
      </w:r>
      <w:r>
        <w:instrText xml:space="preserve"> SEQ Ilustración \* ARABIC </w:instrText>
      </w:r>
      <w:r>
        <w:fldChar w:fldCharType="separate"/>
      </w:r>
      <w:r w:rsidR="0080062D">
        <w:rPr>
          <w:noProof/>
        </w:rPr>
        <w:t>4</w:t>
      </w:r>
      <w:r>
        <w:fldChar w:fldCharType="end"/>
      </w:r>
      <w:r>
        <w:t xml:space="preserve"> Ciclo de gestión del riesgo NEPS</w:t>
      </w:r>
    </w:p>
    <w:p w14:paraId="717AA741" w14:textId="77777777" w:rsidR="009907D3" w:rsidRDefault="009907D3" w:rsidP="009907D3">
      <w:pPr>
        <w:spacing w:line="240" w:lineRule="auto"/>
        <w:rPr>
          <w:rFonts w:ascii="Arial" w:hAnsi="Arial" w:cs="Arial"/>
          <w:b/>
          <w:bCs/>
          <w:lang w:val="es-419"/>
        </w:rPr>
      </w:pPr>
    </w:p>
    <w:p w14:paraId="736B70F4" w14:textId="39BD1FD8" w:rsidR="009907D3" w:rsidRPr="00A9532F" w:rsidRDefault="00D3479C" w:rsidP="00CD6A0C">
      <w:pPr>
        <w:pStyle w:val="Ttulo2"/>
        <w:numPr>
          <w:ilvl w:val="4"/>
          <w:numId w:val="24"/>
        </w:numPr>
        <w:rPr>
          <w:rFonts w:ascii="Arial" w:hAnsi="Arial" w:cs="Arial"/>
          <w:b/>
          <w:bCs/>
          <w:color w:val="auto"/>
          <w:sz w:val="22"/>
          <w:szCs w:val="22"/>
          <w:lang w:val="es-419"/>
        </w:rPr>
      </w:pPr>
      <w:bookmarkStart w:id="25" w:name="_Toc180162397"/>
      <w:r w:rsidRPr="00A9532F">
        <w:rPr>
          <w:rFonts w:ascii="Arial" w:hAnsi="Arial" w:cs="Arial"/>
          <w:b/>
          <w:bCs/>
          <w:color w:val="auto"/>
          <w:sz w:val="22"/>
          <w:szCs w:val="22"/>
        </w:rPr>
        <w:t>Caracterización</w:t>
      </w:r>
      <w:r w:rsidRPr="00A9532F">
        <w:rPr>
          <w:rFonts w:ascii="Arial" w:hAnsi="Arial" w:cs="Arial"/>
          <w:b/>
          <w:bCs/>
          <w:color w:val="auto"/>
          <w:sz w:val="22"/>
          <w:szCs w:val="22"/>
          <w:lang w:val="es-419"/>
        </w:rPr>
        <w:t xml:space="preserve"> De La Población</w:t>
      </w:r>
      <w:bookmarkEnd w:id="25"/>
    </w:p>
    <w:p w14:paraId="113388EB" w14:textId="77777777" w:rsidR="004506D1" w:rsidRDefault="004506D1" w:rsidP="002300C9">
      <w:pPr>
        <w:jc w:val="both"/>
        <w:rPr>
          <w:rFonts w:ascii="Arial" w:hAnsi="Arial" w:cs="Arial"/>
        </w:rPr>
      </w:pPr>
    </w:p>
    <w:p w14:paraId="7BD94749" w14:textId="7D99D2A9" w:rsidR="009907D3" w:rsidRPr="007B75A3" w:rsidRDefault="009907D3" w:rsidP="002300C9">
      <w:pPr>
        <w:jc w:val="both"/>
        <w:rPr>
          <w:rFonts w:ascii="Arial" w:hAnsi="Arial" w:cs="Arial"/>
          <w:lang w:val="es-419"/>
        </w:rPr>
      </w:pPr>
      <w:r w:rsidRPr="007B75A3">
        <w:rPr>
          <w:rFonts w:ascii="Arial" w:hAnsi="Arial" w:cs="Arial"/>
        </w:rPr>
        <w:t>Comprende el análisis de las condiciones de salud de la población afiliada, a través de metodologías estadísticas y analíticas para la valoración, medición, estratificación, predicción y priorización de los riesgos en salud con un enfoque diferencial y territorial, acorde con las condiciones contractuales y de operación de la red integral de prestadores de servicios de salud.</w:t>
      </w:r>
      <w:r>
        <w:rPr>
          <w:rFonts w:ascii="Arial" w:hAnsi="Arial" w:cs="Arial"/>
        </w:rPr>
        <w:t xml:space="preserve"> </w:t>
      </w:r>
      <w:r w:rsidRPr="007B75A3">
        <w:rPr>
          <w:rFonts w:ascii="Arial" w:hAnsi="Arial" w:cs="Arial"/>
          <w:lang w:val="es-419"/>
        </w:rPr>
        <w:t xml:space="preserve"> De manera general la caracterización del afiliado incluye la consolidación de la siguiente información Servicios prestados por los diferentes terceros IPS, hospitales, servicios domiciliarios, laboratorios, medicamentos, procedimientos realizados, autorizaciones entre otras. Con la información consolidada y de acuerdo con lo estipulado en la normatividad vigente se determina el riesgo del afiliado. Así mismo se relaciona el costo médico y la cantidad y descripción de medicamentos. </w:t>
      </w:r>
    </w:p>
    <w:p w14:paraId="5990A518" w14:textId="77777777" w:rsidR="009907D3" w:rsidRDefault="009907D3" w:rsidP="009907D3">
      <w:pPr>
        <w:spacing w:after="0"/>
        <w:rPr>
          <w:rFonts w:ascii="Arial" w:hAnsi="Arial" w:cs="Arial"/>
          <w:lang w:val="es-419"/>
        </w:rPr>
      </w:pPr>
      <w:r w:rsidRPr="0035703E">
        <w:rPr>
          <w:rFonts w:ascii="Arial" w:hAnsi="Arial" w:cs="Arial"/>
          <w:b/>
          <w:bCs/>
          <w:lang w:val="es-419"/>
        </w:rPr>
        <w:t>Salidas de información</w:t>
      </w:r>
      <w:r w:rsidRPr="0035703E">
        <w:rPr>
          <w:rFonts w:ascii="Arial" w:hAnsi="Arial" w:cs="Arial"/>
          <w:lang w:val="es-419"/>
        </w:rPr>
        <w:t>:</w:t>
      </w:r>
    </w:p>
    <w:p w14:paraId="2672A2C7" w14:textId="77777777" w:rsidR="0052146D" w:rsidRDefault="0052146D" w:rsidP="009907D3">
      <w:pPr>
        <w:spacing w:after="0"/>
        <w:rPr>
          <w:rFonts w:ascii="Arial" w:hAnsi="Arial" w:cs="Arial"/>
          <w:lang w:val="es-419"/>
        </w:rPr>
      </w:pPr>
    </w:p>
    <w:p w14:paraId="67B3144A" w14:textId="77777777"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t>Datos Demográficos: Información sobre la edad, género, y ubicación geográfica de la población.</w:t>
      </w:r>
    </w:p>
    <w:p w14:paraId="5C1E36AB" w14:textId="77777777"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lastRenderedPageBreak/>
        <w:t>Análisis de Necesidades de Salud: Identificación de las principales necesidades y riesgos de salud en la población, lo que permite priorizar intervenciones.</w:t>
      </w:r>
    </w:p>
    <w:p w14:paraId="0E242B85" w14:textId="77777777"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t>Estadísticas de Morbimortalidad: Datos sobre la incidencia y prevalencia de enfermedades, así como tasas de mortalidad.</w:t>
      </w:r>
    </w:p>
    <w:p w14:paraId="1CA6484A" w14:textId="77777777"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t>Determinantes Sociales de la Salud: Información sobre factores socioeconómicos que afectan la salud, como educación, ingresos y acceso a servicios.</w:t>
      </w:r>
    </w:p>
    <w:p w14:paraId="322FF07D" w14:textId="77777777"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t>Segmentación Poblacional: Clasificación de la población en grupos según características específicas para una atención más personalizada.</w:t>
      </w:r>
    </w:p>
    <w:p w14:paraId="28B50C14" w14:textId="7429A853" w:rsidR="0052146D" w:rsidRPr="0052146D" w:rsidRDefault="0052146D" w:rsidP="00672F27">
      <w:pPr>
        <w:pStyle w:val="Prrafodelista"/>
        <w:numPr>
          <w:ilvl w:val="0"/>
          <w:numId w:val="36"/>
        </w:numPr>
        <w:spacing w:after="0"/>
        <w:jc w:val="both"/>
        <w:rPr>
          <w:rFonts w:ascii="Arial" w:hAnsi="Arial" w:cs="Arial"/>
          <w:lang w:val="es-419"/>
        </w:rPr>
      </w:pPr>
      <w:r w:rsidRPr="0052146D">
        <w:rPr>
          <w:rFonts w:ascii="Arial" w:hAnsi="Arial" w:cs="Arial"/>
          <w:lang w:val="es-419"/>
        </w:rPr>
        <w:t>Recomendaciones para Políticas Públicas: Sugerencias basadas en los hallazgos que pueden guiar la formulación de políticas y programas de salud.</w:t>
      </w:r>
    </w:p>
    <w:p w14:paraId="205CEA67" w14:textId="77777777" w:rsidR="0052146D" w:rsidRPr="0035703E" w:rsidRDefault="0052146D" w:rsidP="00672F27">
      <w:pPr>
        <w:spacing w:after="0"/>
        <w:jc w:val="both"/>
        <w:rPr>
          <w:rFonts w:ascii="Arial" w:hAnsi="Arial" w:cs="Arial"/>
          <w:lang w:val="es-419"/>
        </w:rPr>
      </w:pPr>
    </w:p>
    <w:p w14:paraId="3104843C" w14:textId="2D6083BE" w:rsidR="009907D3" w:rsidRPr="00B67EAE" w:rsidRDefault="00A9532F" w:rsidP="00CD6A0C">
      <w:pPr>
        <w:pStyle w:val="Ttulo2"/>
        <w:numPr>
          <w:ilvl w:val="4"/>
          <w:numId w:val="24"/>
        </w:numPr>
        <w:rPr>
          <w:rFonts w:ascii="Arial" w:hAnsi="Arial" w:cs="Arial"/>
          <w:b/>
          <w:bCs/>
          <w:color w:val="auto"/>
          <w:sz w:val="22"/>
          <w:szCs w:val="22"/>
          <w:lang w:val="es-419"/>
        </w:rPr>
      </w:pPr>
      <w:bookmarkStart w:id="26" w:name="_Toc180162398"/>
      <w:r w:rsidRPr="00B67EAE">
        <w:rPr>
          <w:rFonts w:ascii="Arial" w:hAnsi="Arial" w:cs="Arial"/>
          <w:b/>
          <w:color w:val="auto"/>
          <w:sz w:val="22"/>
          <w:szCs w:val="22"/>
        </w:rPr>
        <w:t>Modelo</w:t>
      </w:r>
      <w:r w:rsidRPr="00B67EAE">
        <w:rPr>
          <w:rFonts w:ascii="Arial" w:hAnsi="Arial" w:cs="Arial"/>
          <w:b/>
          <w:bCs/>
          <w:color w:val="auto"/>
          <w:sz w:val="22"/>
          <w:szCs w:val="22"/>
          <w:lang w:val="es-419"/>
        </w:rPr>
        <w:t xml:space="preserve"> De Atención</w:t>
      </w:r>
      <w:bookmarkEnd w:id="26"/>
    </w:p>
    <w:p w14:paraId="1551B157" w14:textId="32EDC447" w:rsidR="009907D3" w:rsidRDefault="009907D3" w:rsidP="009907D3">
      <w:pPr>
        <w:jc w:val="both"/>
      </w:pPr>
      <w:r w:rsidRPr="00902A74">
        <w:rPr>
          <w:rFonts w:ascii="Arial" w:hAnsi="Arial" w:cs="Arial"/>
          <w:lang w:val="es-419"/>
        </w:rPr>
        <w:t>Esta capacidad de negocio comprende la definición de un plan de</w:t>
      </w:r>
      <w:r w:rsidRPr="00902A74">
        <w:rPr>
          <w:rFonts w:ascii="Arial" w:hAnsi="Arial" w:cs="Arial"/>
        </w:rPr>
        <w:t xml:space="preserve"> gestión del riesgo en salud por departamento, </w:t>
      </w:r>
      <w:r w:rsidR="00EB7EE5">
        <w:rPr>
          <w:rFonts w:ascii="Arial" w:hAnsi="Arial" w:cs="Arial"/>
        </w:rPr>
        <w:t>el cual se</w:t>
      </w:r>
      <w:r w:rsidRPr="00902A74">
        <w:rPr>
          <w:rFonts w:ascii="Arial" w:hAnsi="Arial" w:cs="Arial"/>
        </w:rPr>
        <w:t xml:space="preserve"> diseña y adecua el modelo de atención de NUEVA EPS para garantizar la adopción y adaptación normativa y se desarrollan estrategias, rutas, programas y proyectos que permitan la gestión centrada en los afiliados y su familia, encaminados a lograr los mejores resultados posibles en salud, servicio y costo. Concluye con la revisión y evaluación del comportamiento de los riesgos en salud y el análisis de los resultados de las acciones para su prevención o mitigación, definiendo los lineamientos de ajuste al modelo de atención y a la operación o gestión asistencial integral de la red de IPS que tienen relación contractual vigente con NUEVA EPS</w:t>
      </w:r>
      <w:r>
        <w:t>.</w:t>
      </w:r>
    </w:p>
    <w:p w14:paraId="7A0D0B47" w14:textId="77777777" w:rsidR="009907D3" w:rsidRDefault="009907D3" w:rsidP="009907D3">
      <w:pPr>
        <w:spacing w:after="0"/>
        <w:rPr>
          <w:rFonts w:ascii="Arial" w:hAnsi="Arial" w:cs="Arial"/>
          <w:lang w:val="es-419"/>
        </w:rPr>
      </w:pPr>
      <w:r w:rsidRPr="0035703E">
        <w:rPr>
          <w:rFonts w:ascii="Arial" w:hAnsi="Arial" w:cs="Arial"/>
          <w:b/>
          <w:bCs/>
          <w:lang w:val="es-419"/>
        </w:rPr>
        <w:t>Salidas de información</w:t>
      </w:r>
      <w:r w:rsidRPr="0035703E">
        <w:rPr>
          <w:rFonts w:ascii="Arial" w:hAnsi="Arial" w:cs="Arial"/>
          <w:lang w:val="es-419"/>
        </w:rPr>
        <w:t>:</w:t>
      </w:r>
    </w:p>
    <w:p w14:paraId="3F49F3D8" w14:textId="77777777" w:rsidR="005A72AC" w:rsidRPr="0035703E" w:rsidRDefault="005A72AC" w:rsidP="009907D3">
      <w:pPr>
        <w:spacing w:after="0"/>
        <w:rPr>
          <w:rFonts w:ascii="Arial" w:hAnsi="Arial" w:cs="Arial"/>
          <w:lang w:val="es-419"/>
        </w:rPr>
      </w:pPr>
    </w:p>
    <w:p w14:paraId="6176973B" w14:textId="77777777" w:rsidR="009907D3" w:rsidRPr="004109B3" w:rsidRDefault="009907D3" w:rsidP="00CD6A0C">
      <w:pPr>
        <w:pStyle w:val="Prrafodelista"/>
        <w:numPr>
          <w:ilvl w:val="0"/>
          <w:numId w:val="8"/>
        </w:numPr>
        <w:spacing w:after="0"/>
        <w:rPr>
          <w:rFonts w:ascii="Arial" w:hAnsi="Arial" w:cs="Arial"/>
          <w:lang w:val="es-419"/>
        </w:rPr>
      </w:pPr>
      <w:r w:rsidRPr="004109B3">
        <w:rPr>
          <w:rFonts w:ascii="Arial" w:hAnsi="Arial" w:cs="Arial"/>
        </w:rPr>
        <w:t>Planes de gestión del riesgo en salud territorial</w:t>
      </w:r>
    </w:p>
    <w:p w14:paraId="1D9496C4" w14:textId="77777777" w:rsidR="009907D3" w:rsidRDefault="009907D3" w:rsidP="00CD6A0C">
      <w:pPr>
        <w:pStyle w:val="Prrafodelista"/>
        <w:numPr>
          <w:ilvl w:val="0"/>
          <w:numId w:val="8"/>
        </w:numPr>
        <w:spacing w:after="0"/>
        <w:rPr>
          <w:rFonts w:ascii="Arial" w:hAnsi="Arial" w:cs="Arial"/>
          <w:lang w:val="es-419"/>
        </w:rPr>
      </w:pPr>
      <w:r w:rsidRPr="00673331">
        <w:rPr>
          <w:rFonts w:ascii="Arial" w:hAnsi="Arial" w:cs="Arial"/>
          <w:lang w:val="es-419"/>
        </w:rPr>
        <w:t>Modelo de atención en salud</w:t>
      </w:r>
    </w:p>
    <w:p w14:paraId="0C65D0B7" w14:textId="77777777" w:rsidR="009907D3" w:rsidRPr="00B67EAE" w:rsidRDefault="009907D3" w:rsidP="00CD6A0C">
      <w:pPr>
        <w:pStyle w:val="Ttulo2"/>
        <w:numPr>
          <w:ilvl w:val="4"/>
          <w:numId w:val="24"/>
        </w:numPr>
        <w:rPr>
          <w:rFonts w:ascii="Arial" w:hAnsi="Arial" w:cs="Arial"/>
          <w:b/>
          <w:color w:val="auto"/>
          <w:sz w:val="22"/>
          <w:szCs w:val="22"/>
        </w:rPr>
      </w:pPr>
      <w:bookmarkStart w:id="27" w:name="_Toc180162399"/>
      <w:r w:rsidRPr="00B67EAE">
        <w:rPr>
          <w:rFonts w:ascii="Arial" w:hAnsi="Arial" w:cs="Arial"/>
          <w:b/>
          <w:color w:val="auto"/>
          <w:sz w:val="22"/>
          <w:szCs w:val="22"/>
        </w:rPr>
        <w:t>Rutas de atención</w:t>
      </w:r>
      <w:bookmarkEnd w:id="27"/>
    </w:p>
    <w:p w14:paraId="3904B0B5" w14:textId="0FCD9A98" w:rsidR="009907D3" w:rsidRDefault="009907D3" w:rsidP="00471550">
      <w:pPr>
        <w:spacing w:line="240" w:lineRule="auto"/>
        <w:jc w:val="both"/>
        <w:rPr>
          <w:rFonts w:ascii="Arial" w:hAnsi="Arial" w:cs="Arial"/>
        </w:rPr>
      </w:pPr>
      <w:r w:rsidRPr="00CF126D">
        <w:rPr>
          <w:rFonts w:ascii="Arial" w:hAnsi="Arial" w:cs="Arial"/>
          <w:lang w:val="es-419"/>
        </w:rPr>
        <w:t>Capacidad de negocio que</w:t>
      </w:r>
      <w:r w:rsidRPr="00CF126D">
        <w:rPr>
          <w:rFonts w:ascii="Arial" w:hAnsi="Arial" w:cs="Arial"/>
          <w:b/>
          <w:bCs/>
          <w:lang w:val="es-419"/>
        </w:rPr>
        <w:t xml:space="preserve"> </w:t>
      </w:r>
      <w:r w:rsidRPr="00CF126D">
        <w:rPr>
          <w:rFonts w:ascii="Arial" w:hAnsi="Arial" w:cs="Arial"/>
        </w:rPr>
        <w:t>define las condiciones necesarias para asegurar la integralidad en la atención a partir de las acciones de cuidado que se esperan del individuo, las acciones orientadas a promover el bienestar y el desarrollo de los individuos en los entornos en los cuales se desarrolla a los agentes del Sistema (territorio, asegurador, prestador) y de otros sectores, así como las intervenciones para la prevención, diagnóstico, tratamiento, rehabilitación de la discapacidad y paliación</w:t>
      </w:r>
      <w:r w:rsidR="00CF126D">
        <w:rPr>
          <w:rFonts w:ascii="Arial" w:hAnsi="Arial" w:cs="Arial"/>
        </w:rPr>
        <w:t>.</w:t>
      </w:r>
    </w:p>
    <w:p w14:paraId="50FADE6C" w14:textId="77777777" w:rsidR="00CF126D" w:rsidRPr="00603FAD" w:rsidRDefault="00CF126D" w:rsidP="00CF126D">
      <w:pPr>
        <w:spacing w:after="0"/>
        <w:rPr>
          <w:rFonts w:ascii="Arial" w:hAnsi="Arial" w:cs="Arial"/>
          <w:lang w:val="es-419"/>
        </w:rPr>
      </w:pPr>
      <w:r w:rsidRPr="00603FAD">
        <w:rPr>
          <w:rFonts w:ascii="Arial" w:hAnsi="Arial" w:cs="Arial"/>
          <w:b/>
          <w:bCs/>
          <w:lang w:val="es-419"/>
        </w:rPr>
        <w:t>Salidas de información</w:t>
      </w:r>
      <w:r w:rsidRPr="00603FAD">
        <w:rPr>
          <w:rFonts w:ascii="Arial" w:hAnsi="Arial" w:cs="Arial"/>
          <w:lang w:val="es-419"/>
        </w:rPr>
        <w:t>:</w:t>
      </w:r>
    </w:p>
    <w:p w14:paraId="4333BC43" w14:textId="77777777" w:rsidR="00CF126D" w:rsidRPr="00AB5C2D" w:rsidRDefault="00CF126D" w:rsidP="00CD6A0C">
      <w:pPr>
        <w:pStyle w:val="Prrafodelista"/>
        <w:numPr>
          <w:ilvl w:val="0"/>
          <w:numId w:val="10"/>
        </w:numPr>
        <w:spacing w:after="0"/>
        <w:rPr>
          <w:rFonts w:ascii="Arial" w:hAnsi="Arial" w:cs="Arial"/>
        </w:rPr>
      </w:pPr>
      <w:r>
        <w:rPr>
          <w:rFonts w:ascii="Arial" w:hAnsi="Arial" w:cs="Arial"/>
        </w:rPr>
        <w:t>E</w:t>
      </w:r>
      <w:r w:rsidRPr="00AB5C2D">
        <w:rPr>
          <w:rFonts w:ascii="Arial" w:hAnsi="Arial" w:cs="Arial"/>
        </w:rPr>
        <w:t>strategias de gestión de la ruta de promoción y mantenimiento</w:t>
      </w:r>
    </w:p>
    <w:p w14:paraId="32CA26D0" w14:textId="3F2B699F" w:rsidR="00CF126D" w:rsidRPr="00AB5C2D" w:rsidRDefault="00CF126D" w:rsidP="00CD6A0C">
      <w:pPr>
        <w:pStyle w:val="Prrafodelista"/>
        <w:numPr>
          <w:ilvl w:val="0"/>
          <w:numId w:val="10"/>
        </w:numPr>
        <w:spacing w:after="0"/>
        <w:rPr>
          <w:rFonts w:ascii="Arial" w:hAnsi="Arial" w:cs="Arial"/>
        </w:rPr>
      </w:pPr>
      <w:r>
        <w:rPr>
          <w:rFonts w:ascii="Arial" w:hAnsi="Arial" w:cs="Arial"/>
        </w:rPr>
        <w:t>E</w:t>
      </w:r>
      <w:r w:rsidRPr="00AB5C2D">
        <w:rPr>
          <w:rFonts w:ascii="Arial" w:hAnsi="Arial" w:cs="Arial"/>
        </w:rPr>
        <w:t xml:space="preserve">strategias de gestión de eventos de interés en salud pública </w:t>
      </w:r>
    </w:p>
    <w:p w14:paraId="103FD68D" w14:textId="77777777" w:rsidR="00CF126D" w:rsidRPr="00AB5C2D" w:rsidRDefault="00CF126D" w:rsidP="00CD6A0C">
      <w:pPr>
        <w:pStyle w:val="Prrafodelista"/>
        <w:numPr>
          <w:ilvl w:val="0"/>
          <w:numId w:val="10"/>
        </w:numPr>
        <w:spacing w:after="0"/>
        <w:rPr>
          <w:rFonts w:ascii="Arial" w:hAnsi="Arial" w:cs="Arial"/>
        </w:rPr>
      </w:pPr>
      <w:r>
        <w:rPr>
          <w:rFonts w:ascii="Arial" w:hAnsi="Arial" w:cs="Arial"/>
        </w:rPr>
        <w:t>L</w:t>
      </w:r>
      <w:r w:rsidRPr="00AB5C2D">
        <w:rPr>
          <w:rFonts w:ascii="Arial" w:hAnsi="Arial" w:cs="Arial"/>
        </w:rPr>
        <w:t>ineamientos para demanda inducida y educación en salud</w:t>
      </w:r>
    </w:p>
    <w:p w14:paraId="7C16A2A8" w14:textId="77777777" w:rsidR="00CF126D" w:rsidRPr="00AB5C2D" w:rsidRDefault="00CF126D" w:rsidP="00CD6A0C">
      <w:pPr>
        <w:pStyle w:val="Prrafodelista"/>
        <w:numPr>
          <w:ilvl w:val="0"/>
          <w:numId w:val="10"/>
        </w:numPr>
        <w:spacing w:after="0"/>
        <w:rPr>
          <w:rFonts w:ascii="Arial" w:hAnsi="Arial" w:cs="Arial"/>
        </w:rPr>
      </w:pPr>
      <w:r>
        <w:rPr>
          <w:rFonts w:ascii="Arial" w:hAnsi="Arial" w:cs="Arial"/>
        </w:rPr>
        <w:t>L</w:t>
      </w:r>
      <w:r w:rsidRPr="00AB5C2D">
        <w:rPr>
          <w:rFonts w:ascii="Arial" w:hAnsi="Arial" w:cs="Arial"/>
        </w:rPr>
        <w:t>ineamientos para el modelo de gestión extramural</w:t>
      </w:r>
    </w:p>
    <w:p w14:paraId="0B6AF328" w14:textId="77777777" w:rsidR="00CF126D" w:rsidRPr="00AB5C2D" w:rsidRDefault="00CF126D" w:rsidP="00CD6A0C">
      <w:pPr>
        <w:pStyle w:val="Prrafodelista"/>
        <w:numPr>
          <w:ilvl w:val="0"/>
          <w:numId w:val="10"/>
        </w:numPr>
        <w:spacing w:after="0"/>
        <w:rPr>
          <w:rFonts w:ascii="Arial" w:hAnsi="Arial" w:cs="Arial"/>
        </w:rPr>
      </w:pPr>
      <w:r>
        <w:rPr>
          <w:rFonts w:ascii="Arial" w:hAnsi="Arial" w:cs="Arial"/>
        </w:rPr>
        <w:t>L</w:t>
      </w:r>
      <w:r w:rsidRPr="00AB5C2D">
        <w:rPr>
          <w:rFonts w:ascii="Arial" w:hAnsi="Arial" w:cs="Arial"/>
        </w:rPr>
        <w:t>ineamientos de salud oral</w:t>
      </w:r>
    </w:p>
    <w:p w14:paraId="20FEFD35" w14:textId="77777777" w:rsidR="00CF126D" w:rsidRPr="00AB5C2D" w:rsidRDefault="00CF126D" w:rsidP="00CD6A0C">
      <w:pPr>
        <w:pStyle w:val="Prrafodelista"/>
        <w:numPr>
          <w:ilvl w:val="0"/>
          <w:numId w:val="10"/>
        </w:numPr>
        <w:spacing w:after="0"/>
        <w:rPr>
          <w:rFonts w:ascii="Arial" w:hAnsi="Arial" w:cs="Arial"/>
        </w:rPr>
      </w:pPr>
      <w:r>
        <w:rPr>
          <w:rFonts w:ascii="Arial" w:hAnsi="Arial" w:cs="Arial"/>
        </w:rPr>
        <w:t>L</w:t>
      </w:r>
      <w:r w:rsidRPr="00AB5C2D">
        <w:rPr>
          <w:rFonts w:ascii="Arial" w:hAnsi="Arial" w:cs="Arial"/>
        </w:rPr>
        <w:t>ineamientos ruta programa materno perinatal</w:t>
      </w:r>
    </w:p>
    <w:p w14:paraId="71448C27" w14:textId="77777777" w:rsidR="00CF126D" w:rsidRPr="00B422F4" w:rsidRDefault="00CF126D" w:rsidP="00CD6A0C">
      <w:pPr>
        <w:pStyle w:val="Prrafodelista"/>
        <w:numPr>
          <w:ilvl w:val="0"/>
          <w:numId w:val="10"/>
        </w:numPr>
        <w:spacing w:after="0"/>
        <w:rPr>
          <w:rFonts w:ascii="Arial" w:hAnsi="Arial" w:cs="Arial"/>
        </w:rPr>
      </w:pPr>
      <w:r w:rsidRPr="00B422F4">
        <w:rPr>
          <w:rFonts w:ascii="Arial" w:hAnsi="Arial" w:cs="Arial"/>
        </w:rPr>
        <w:t>Lineamientos de servicios Primarios</w:t>
      </w:r>
    </w:p>
    <w:p w14:paraId="6DC1B352" w14:textId="77777777" w:rsidR="00CF126D" w:rsidRPr="007C1657" w:rsidRDefault="00CF126D" w:rsidP="00CD6A0C">
      <w:pPr>
        <w:pStyle w:val="Prrafodelista"/>
        <w:numPr>
          <w:ilvl w:val="0"/>
          <w:numId w:val="10"/>
        </w:numPr>
        <w:spacing w:after="0"/>
        <w:rPr>
          <w:rFonts w:ascii="Arial" w:hAnsi="Arial" w:cs="Arial"/>
        </w:rPr>
      </w:pPr>
      <w:r w:rsidRPr="007C1657">
        <w:rPr>
          <w:rFonts w:ascii="Arial" w:hAnsi="Arial" w:cs="Arial"/>
        </w:rPr>
        <w:t>Modelo de atención Integral de cohorte de alto costo</w:t>
      </w:r>
    </w:p>
    <w:p w14:paraId="3B093412" w14:textId="77777777" w:rsidR="00CF126D" w:rsidRPr="00132EA1" w:rsidRDefault="00CF126D" w:rsidP="00CD6A0C">
      <w:pPr>
        <w:pStyle w:val="Prrafodelista"/>
        <w:numPr>
          <w:ilvl w:val="0"/>
          <w:numId w:val="10"/>
        </w:numPr>
        <w:spacing w:after="0"/>
        <w:rPr>
          <w:rFonts w:ascii="Arial" w:hAnsi="Arial" w:cs="Arial"/>
          <w:lang w:val="es-419"/>
        </w:rPr>
      </w:pPr>
      <w:r w:rsidRPr="007C1657">
        <w:rPr>
          <w:rFonts w:ascii="Arial" w:hAnsi="Arial" w:cs="Arial"/>
        </w:rPr>
        <w:lastRenderedPageBreak/>
        <w:t>Lineamientos de servicios Hospitalarios y domiciliarios</w:t>
      </w:r>
    </w:p>
    <w:p w14:paraId="4136AF04" w14:textId="591367D6" w:rsidR="00CF126D" w:rsidRDefault="00CF126D" w:rsidP="00471550">
      <w:pPr>
        <w:spacing w:line="240" w:lineRule="auto"/>
        <w:jc w:val="both"/>
        <w:rPr>
          <w:rFonts w:ascii="Arial" w:hAnsi="Arial" w:cs="Arial"/>
          <w:lang w:val="es-419"/>
        </w:rPr>
      </w:pPr>
    </w:p>
    <w:p w14:paraId="397523A1" w14:textId="7CB35867" w:rsidR="009907D3" w:rsidRPr="00B67EAE" w:rsidRDefault="00B67EAE" w:rsidP="00CD6A0C">
      <w:pPr>
        <w:pStyle w:val="Ttulo2"/>
        <w:numPr>
          <w:ilvl w:val="4"/>
          <w:numId w:val="24"/>
        </w:numPr>
        <w:rPr>
          <w:rFonts w:ascii="Arial" w:hAnsi="Arial" w:cs="Arial"/>
          <w:b/>
          <w:color w:val="auto"/>
          <w:sz w:val="22"/>
          <w:szCs w:val="22"/>
        </w:rPr>
      </w:pPr>
      <w:bookmarkStart w:id="28" w:name="_Toc180162400"/>
      <w:r w:rsidRPr="00B67EAE">
        <w:rPr>
          <w:rFonts w:ascii="Arial" w:hAnsi="Arial" w:cs="Arial"/>
          <w:b/>
          <w:color w:val="auto"/>
          <w:sz w:val="22"/>
          <w:szCs w:val="22"/>
        </w:rPr>
        <w:t>Contratación Asistencial Y Redes Integradas</w:t>
      </w:r>
      <w:bookmarkEnd w:id="28"/>
    </w:p>
    <w:p w14:paraId="36FA8AD9" w14:textId="77777777" w:rsidR="00ED5588" w:rsidRPr="006C5752" w:rsidRDefault="00ED5588" w:rsidP="006C5752">
      <w:pPr>
        <w:spacing w:after="0" w:line="240" w:lineRule="auto"/>
        <w:jc w:val="both"/>
        <w:rPr>
          <w:rFonts w:ascii="Arial" w:hAnsi="Arial" w:cs="Arial"/>
          <w:b/>
          <w:bCs/>
          <w:lang w:val="es-419"/>
        </w:rPr>
      </w:pPr>
    </w:p>
    <w:p w14:paraId="6ACB5F29" w14:textId="77777777" w:rsidR="00ED5588" w:rsidRDefault="005726DD" w:rsidP="005726DD">
      <w:pPr>
        <w:spacing w:line="240" w:lineRule="auto"/>
        <w:jc w:val="both"/>
        <w:rPr>
          <w:rFonts w:ascii="Arial" w:hAnsi="Arial" w:cs="Arial"/>
        </w:rPr>
      </w:pPr>
      <w:r w:rsidRPr="00ED5588">
        <w:rPr>
          <w:rFonts w:ascii="Arial" w:hAnsi="Arial" w:cs="Arial"/>
          <w:b/>
          <w:bCs/>
        </w:rPr>
        <w:t>Contratación:</w:t>
      </w:r>
      <w:r>
        <w:rPr>
          <w:rFonts w:ascii="Arial" w:hAnsi="Arial" w:cs="Arial"/>
        </w:rPr>
        <w:t xml:space="preserve"> </w:t>
      </w:r>
      <w:r w:rsidR="009907D3" w:rsidRPr="00613A58">
        <w:rPr>
          <w:rFonts w:ascii="Arial" w:hAnsi="Arial" w:cs="Arial"/>
        </w:rPr>
        <w:t xml:space="preserve">Capacidad de negocio por medio de la cual se Estructura un proceso que cumpla con las directrices, controles y pasos generales para la selección, negociación, contratación, parametrización, supervisión y terminación de contratos asistenciales, que mitiguen los riesgos que sobre la contratación de servicios de salud puedan originarse, que permita disponer de una red de servicios de salud suficiente, estable y ajustada al Modelo de Atención y Plan de Salud del régimen contributivo, régimen subsidiado y Plan de Atención Complementario de la NUEVA EPS S.A. Esta capacidad abarca desde la identificación de la necesidad de los servicios a contratar -suficiencia de Red-, suscripción de un contrato, hasta la terminación </w:t>
      </w:r>
      <w:r w:rsidR="00D71DED" w:rsidRPr="00613A58">
        <w:rPr>
          <w:rFonts w:ascii="Arial" w:hAnsi="Arial" w:cs="Arial"/>
        </w:rPr>
        <w:t>de este</w:t>
      </w:r>
      <w:r w:rsidR="009907D3" w:rsidRPr="00613A58">
        <w:rPr>
          <w:rFonts w:ascii="Arial" w:hAnsi="Arial" w:cs="Arial"/>
        </w:rPr>
        <w:t>, para los prestadores y/o proveedores del Régimen Contributivo, Subsidiado y Plan de Atención Complementario –PA</w:t>
      </w:r>
      <w:r>
        <w:rPr>
          <w:rFonts w:ascii="Arial" w:hAnsi="Arial" w:cs="Arial"/>
        </w:rPr>
        <w:t>C</w:t>
      </w:r>
    </w:p>
    <w:p w14:paraId="71E2E01E" w14:textId="253684DC" w:rsidR="005726DD" w:rsidRPr="005726DD" w:rsidRDefault="005726DD" w:rsidP="00ED5588">
      <w:pPr>
        <w:spacing w:line="240" w:lineRule="auto"/>
        <w:jc w:val="both"/>
        <w:rPr>
          <w:rFonts w:ascii="Arial" w:hAnsi="Arial" w:cs="Arial"/>
          <w:lang w:val="es-419"/>
        </w:rPr>
      </w:pPr>
      <w:r w:rsidRPr="005726DD">
        <w:rPr>
          <w:rFonts w:ascii="Arial" w:hAnsi="Arial" w:cs="Arial"/>
          <w:b/>
          <w:bCs/>
          <w:lang w:val="es-419"/>
        </w:rPr>
        <w:t>Redes integradas</w:t>
      </w:r>
      <w:r w:rsidR="00ED5588">
        <w:rPr>
          <w:rFonts w:ascii="Arial" w:hAnsi="Arial" w:cs="Arial"/>
          <w:b/>
          <w:bCs/>
          <w:lang w:val="es-419"/>
        </w:rPr>
        <w:t xml:space="preserve">: </w:t>
      </w:r>
      <w:r w:rsidRPr="005726DD">
        <w:rPr>
          <w:rFonts w:ascii="Arial" w:hAnsi="Arial" w:cs="Arial"/>
        </w:rPr>
        <w:t>:Conjunto articulado de prestadores de servicios de salud ubicados en un espacio geográfico, con una organización funcional en un componente primario y complementario, bajo los principios de disponibilidad, aceptabilidad, accesibilidad y calidad, al igual que los mecanismos requeridos para la operación y gestión de la prestación de servicios de salud, con el fin de garantizar el acceso y la atención oportuna, continua, integral y resolutiva a la población, contando con los recursos humanos, técnicos, financieros y físicos, para garantizar la gestión adecuada de la atención en salud, así como resultados en salud conforme a los lineamientos de la Política de Atención Integral en Salud definida por el Ministerio de Salud y Protección Social</w:t>
      </w:r>
    </w:p>
    <w:p w14:paraId="26549924" w14:textId="77777777" w:rsidR="009907D3" w:rsidRPr="00603FAD" w:rsidRDefault="009907D3" w:rsidP="009907D3">
      <w:pPr>
        <w:spacing w:after="0"/>
        <w:rPr>
          <w:rFonts w:ascii="Arial" w:hAnsi="Arial" w:cs="Arial"/>
          <w:lang w:val="es-419"/>
        </w:rPr>
      </w:pPr>
      <w:r w:rsidRPr="00603FAD">
        <w:rPr>
          <w:rFonts w:ascii="Arial" w:hAnsi="Arial" w:cs="Arial"/>
          <w:b/>
          <w:bCs/>
          <w:lang w:val="es-419"/>
        </w:rPr>
        <w:t>Salidas de información</w:t>
      </w:r>
      <w:r w:rsidRPr="00603FAD">
        <w:rPr>
          <w:rFonts w:ascii="Arial" w:hAnsi="Arial" w:cs="Arial"/>
          <w:lang w:val="es-419"/>
        </w:rPr>
        <w:t>:</w:t>
      </w:r>
    </w:p>
    <w:p w14:paraId="1683CE3A" w14:textId="77777777" w:rsidR="009907D3" w:rsidRPr="00BA038E" w:rsidRDefault="009907D3" w:rsidP="00CD6A0C">
      <w:pPr>
        <w:pStyle w:val="Prrafodelista"/>
        <w:numPr>
          <w:ilvl w:val="0"/>
          <w:numId w:val="9"/>
        </w:numPr>
        <w:spacing w:after="0"/>
        <w:rPr>
          <w:rFonts w:ascii="Arial" w:hAnsi="Arial" w:cs="Arial"/>
          <w:lang w:val="es-419"/>
        </w:rPr>
      </w:pPr>
      <w:r w:rsidRPr="00BA038E">
        <w:rPr>
          <w:rFonts w:ascii="Arial" w:hAnsi="Arial" w:cs="Arial"/>
        </w:rPr>
        <w:t>Servicios asistenciales y/o farmacéuticos que se requieren contratar.</w:t>
      </w:r>
    </w:p>
    <w:p w14:paraId="598B39DF" w14:textId="77777777" w:rsidR="009907D3" w:rsidRPr="00BA038E" w:rsidRDefault="009907D3" w:rsidP="00CD6A0C">
      <w:pPr>
        <w:pStyle w:val="Prrafodelista"/>
        <w:numPr>
          <w:ilvl w:val="0"/>
          <w:numId w:val="9"/>
        </w:numPr>
        <w:spacing w:after="0"/>
        <w:rPr>
          <w:rFonts w:ascii="Arial" w:hAnsi="Arial" w:cs="Arial"/>
        </w:rPr>
      </w:pPr>
      <w:r w:rsidRPr="00BA038E">
        <w:rPr>
          <w:rFonts w:ascii="Arial" w:hAnsi="Arial" w:cs="Arial"/>
          <w:lang w:val="es-419"/>
        </w:rPr>
        <w:t xml:space="preserve">Listas de </w:t>
      </w:r>
      <w:r w:rsidRPr="00BA038E">
        <w:rPr>
          <w:rFonts w:ascii="Arial" w:hAnsi="Arial" w:cs="Arial"/>
        </w:rPr>
        <w:t>oferentes de los servicios a contratar</w:t>
      </w:r>
    </w:p>
    <w:p w14:paraId="4D37FFB2" w14:textId="77777777" w:rsidR="009907D3" w:rsidRPr="00BA038E" w:rsidRDefault="009907D3" w:rsidP="00CD6A0C">
      <w:pPr>
        <w:pStyle w:val="Prrafodelista"/>
        <w:numPr>
          <w:ilvl w:val="0"/>
          <w:numId w:val="9"/>
        </w:numPr>
        <w:spacing w:after="0"/>
        <w:rPr>
          <w:rFonts w:ascii="Arial" w:hAnsi="Arial" w:cs="Arial"/>
        </w:rPr>
      </w:pPr>
      <w:r w:rsidRPr="00BA038E">
        <w:rPr>
          <w:rFonts w:ascii="Arial" w:hAnsi="Arial" w:cs="Arial"/>
        </w:rPr>
        <w:t>Resultados evaluación condiciones técnicas de los oferentes</w:t>
      </w:r>
    </w:p>
    <w:p w14:paraId="785927C7" w14:textId="77777777" w:rsidR="009907D3" w:rsidRPr="00BA038E" w:rsidRDefault="009907D3" w:rsidP="00CD6A0C">
      <w:pPr>
        <w:pStyle w:val="Prrafodelista"/>
        <w:numPr>
          <w:ilvl w:val="0"/>
          <w:numId w:val="9"/>
        </w:numPr>
        <w:spacing w:after="0"/>
        <w:rPr>
          <w:rFonts w:ascii="Arial" w:hAnsi="Arial" w:cs="Arial"/>
        </w:rPr>
      </w:pPr>
      <w:r w:rsidRPr="00BA038E">
        <w:rPr>
          <w:rFonts w:ascii="Arial" w:hAnsi="Arial" w:cs="Arial"/>
        </w:rPr>
        <w:t>Resultados evaluación condiciones jurídicas y financieras de los oferentes</w:t>
      </w:r>
    </w:p>
    <w:p w14:paraId="0F57EE83" w14:textId="77777777" w:rsidR="009907D3" w:rsidRPr="00BA038E" w:rsidRDefault="009907D3" w:rsidP="00CD6A0C">
      <w:pPr>
        <w:pStyle w:val="Prrafodelista"/>
        <w:numPr>
          <w:ilvl w:val="0"/>
          <w:numId w:val="9"/>
        </w:numPr>
        <w:spacing w:after="0"/>
        <w:rPr>
          <w:rFonts w:ascii="Arial" w:hAnsi="Arial" w:cs="Arial"/>
        </w:rPr>
      </w:pPr>
      <w:r w:rsidRPr="00BA038E">
        <w:rPr>
          <w:rFonts w:ascii="Arial" w:hAnsi="Arial" w:cs="Arial"/>
        </w:rPr>
        <w:t>Resultados de evaluación y demás documentos</w:t>
      </w:r>
    </w:p>
    <w:p w14:paraId="3B65DCC0" w14:textId="77777777" w:rsidR="009907D3" w:rsidRPr="00CB4631" w:rsidRDefault="009907D3" w:rsidP="00CD6A0C">
      <w:pPr>
        <w:pStyle w:val="Prrafodelista"/>
        <w:numPr>
          <w:ilvl w:val="0"/>
          <w:numId w:val="9"/>
        </w:numPr>
        <w:spacing w:after="0"/>
        <w:rPr>
          <w:rFonts w:ascii="Arial" w:hAnsi="Arial" w:cs="Arial"/>
          <w:lang w:val="es-419"/>
        </w:rPr>
      </w:pPr>
      <w:r w:rsidRPr="00BA038E">
        <w:rPr>
          <w:rFonts w:ascii="Arial" w:hAnsi="Arial" w:cs="Arial"/>
        </w:rPr>
        <w:t>Evidencias de sesiones realizadas con proveedores y negociación, tarifas</w:t>
      </w:r>
    </w:p>
    <w:p w14:paraId="4DD27E54" w14:textId="77777777" w:rsidR="009907D3" w:rsidRPr="000B2F4C" w:rsidRDefault="009907D3" w:rsidP="00CD6A0C">
      <w:pPr>
        <w:pStyle w:val="Prrafodelista"/>
        <w:numPr>
          <w:ilvl w:val="0"/>
          <w:numId w:val="9"/>
        </w:numPr>
        <w:spacing w:after="0"/>
        <w:rPr>
          <w:rFonts w:ascii="Arial" w:hAnsi="Arial" w:cs="Arial"/>
          <w:lang w:val="es-419"/>
        </w:rPr>
      </w:pPr>
      <w:r w:rsidRPr="000B2F4C">
        <w:rPr>
          <w:rFonts w:ascii="Arial" w:hAnsi="Arial" w:cs="Arial"/>
          <w:lang w:val="es-419"/>
        </w:rPr>
        <w:t>Selección y negociación para la contratación asistencial</w:t>
      </w:r>
    </w:p>
    <w:p w14:paraId="1F45286C" w14:textId="77777777" w:rsidR="009907D3" w:rsidRDefault="009907D3" w:rsidP="00CD6A0C">
      <w:pPr>
        <w:pStyle w:val="Prrafodelista"/>
        <w:numPr>
          <w:ilvl w:val="0"/>
          <w:numId w:val="9"/>
        </w:numPr>
        <w:spacing w:after="0"/>
        <w:rPr>
          <w:rFonts w:ascii="Arial" w:hAnsi="Arial" w:cs="Arial"/>
          <w:lang w:val="es-419"/>
        </w:rPr>
      </w:pPr>
      <w:r w:rsidRPr="000B2F4C">
        <w:rPr>
          <w:rFonts w:ascii="Arial" w:hAnsi="Arial" w:cs="Arial"/>
          <w:lang w:val="es-419"/>
        </w:rPr>
        <w:t>Creación de prestador o</w:t>
      </w:r>
      <w:r>
        <w:rPr>
          <w:rFonts w:ascii="Arial" w:hAnsi="Arial" w:cs="Arial"/>
          <w:lang w:val="es-419"/>
        </w:rPr>
        <w:t xml:space="preserve"> </w:t>
      </w:r>
      <w:r w:rsidRPr="000B2F4C">
        <w:rPr>
          <w:rFonts w:ascii="Arial" w:hAnsi="Arial" w:cs="Arial"/>
          <w:lang w:val="es-419"/>
        </w:rPr>
        <w:t>proveedor y cargue de servicios</w:t>
      </w:r>
    </w:p>
    <w:p w14:paraId="3B2C6AC9" w14:textId="77777777" w:rsidR="009907D3" w:rsidRDefault="009907D3" w:rsidP="00CD6A0C">
      <w:pPr>
        <w:pStyle w:val="Prrafodelista"/>
        <w:numPr>
          <w:ilvl w:val="0"/>
          <w:numId w:val="9"/>
        </w:numPr>
        <w:spacing w:after="0"/>
        <w:rPr>
          <w:rFonts w:ascii="Arial" w:hAnsi="Arial" w:cs="Arial"/>
          <w:lang w:val="es-419"/>
        </w:rPr>
      </w:pPr>
      <w:r w:rsidRPr="00B27CED">
        <w:rPr>
          <w:rFonts w:ascii="Arial" w:hAnsi="Arial" w:cs="Arial"/>
          <w:lang w:val="es-419"/>
        </w:rPr>
        <w:t>Contratos asistenciales y terminación de contratos asistenciales</w:t>
      </w:r>
    </w:p>
    <w:p w14:paraId="320979A9" w14:textId="77777777" w:rsidR="009907D3" w:rsidRDefault="009907D3" w:rsidP="00CD6A0C">
      <w:pPr>
        <w:pStyle w:val="Prrafodelista"/>
        <w:numPr>
          <w:ilvl w:val="0"/>
          <w:numId w:val="9"/>
        </w:numPr>
        <w:spacing w:after="0"/>
        <w:rPr>
          <w:rFonts w:ascii="Arial" w:hAnsi="Arial" w:cs="Arial"/>
          <w:lang w:val="es-419"/>
        </w:rPr>
      </w:pPr>
      <w:r w:rsidRPr="00B27CED">
        <w:rPr>
          <w:rFonts w:ascii="Arial" w:hAnsi="Arial" w:cs="Arial"/>
          <w:lang w:val="es-419"/>
        </w:rPr>
        <w:t>Seguimiento y mantenimiento de la red de servicios</w:t>
      </w:r>
    </w:p>
    <w:p w14:paraId="3E0DE5A0" w14:textId="77777777" w:rsidR="00EC3AD9" w:rsidRDefault="00EC3AD9" w:rsidP="00EC3AD9">
      <w:pPr>
        <w:spacing w:after="0"/>
        <w:rPr>
          <w:rFonts w:ascii="Arial" w:hAnsi="Arial" w:cs="Arial"/>
          <w:lang w:val="es-419"/>
        </w:rPr>
      </w:pPr>
    </w:p>
    <w:p w14:paraId="49F2AA67" w14:textId="41536098" w:rsidR="009907D3" w:rsidRPr="00A9532F" w:rsidRDefault="00A9532F" w:rsidP="00CD6A0C">
      <w:pPr>
        <w:pStyle w:val="Ttulo2"/>
        <w:numPr>
          <w:ilvl w:val="4"/>
          <w:numId w:val="24"/>
        </w:numPr>
        <w:rPr>
          <w:rFonts w:ascii="Arial" w:hAnsi="Arial" w:cs="Arial"/>
          <w:b/>
          <w:color w:val="auto"/>
          <w:sz w:val="22"/>
          <w:szCs w:val="22"/>
        </w:rPr>
      </w:pPr>
      <w:bookmarkStart w:id="29" w:name="_Toc180162401"/>
      <w:r w:rsidRPr="00A9532F">
        <w:rPr>
          <w:rFonts w:ascii="Arial" w:hAnsi="Arial" w:cs="Arial"/>
          <w:b/>
          <w:color w:val="auto"/>
          <w:sz w:val="22"/>
          <w:szCs w:val="22"/>
        </w:rPr>
        <w:t>Direccionamiento</w:t>
      </w:r>
      <w:bookmarkEnd w:id="29"/>
    </w:p>
    <w:p w14:paraId="71933CF2" w14:textId="658C4D29" w:rsidR="00525351" w:rsidRDefault="001B7B17" w:rsidP="001B7B17">
      <w:pPr>
        <w:spacing w:after="0" w:line="240" w:lineRule="auto"/>
        <w:jc w:val="both"/>
        <w:rPr>
          <w:rFonts w:ascii="Arial" w:hAnsi="Arial" w:cs="Arial"/>
          <w:bCs/>
        </w:rPr>
      </w:pPr>
      <w:r w:rsidRPr="001B7B17">
        <w:rPr>
          <w:rFonts w:ascii="Arial" w:hAnsi="Arial" w:cs="Arial"/>
          <w:bCs/>
        </w:rPr>
        <w:t xml:space="preserve">Capacidad de negocio que </w:t>
      </w:r>
      <w:r w:rsidR="002300C9">
        <w:rPr>
          <w:rFonts w:ascii="Arial" w:hAnsi="Arial" w:cs="Arial"/>
          <w:bCs/>
        </w:rPr>
        <w:t>permite gestionar</w:t>
      </w:r>
      <w:r w:rsidR="002300C9" w:rsidRPr="002300C9">
        <w:rPr>
          <w:rFonts w:ascii="Arial" w:hAnsi="Arial" w:cs="Arial"/>
          <w:bCs/>
        </w:rPr>
        <w:t xml:space="preserve"> la demanda de los servicios de salud y/o servicios complementarios a los afiliados de NUEVA EPS S.A,</w:t>
      </w:r>
      <w:r w:rsidR="002300C9">
        <w:rPr>
          <w:rFonts w:ascii="Arial" w:hAnsi="Arial" w:cs="Arial"/>
          <w:bCs/>
        </w:rPr>
        <w:t xml:space="preserve"> </w:t>
      </w:r>
      <w:r w:rsidR="002300C9" w:rsidRPr="002300C9">
        <w:rPr>
          <w:rFonts w:ascii="Arial" w:hAnsi="Arial" w:cs="Arial"/>
          <w:bCs/>
        </w:rPr>
        <w:t>conforme a lo establecido en la normatividad legal vigente y políticas internas, con oportunidad, continuidad y</w:t>
      </w:r>
      <w:r w:rsidR="002300C9">
        <w:rPr>
          <w:rFonts w:ascii="Arial" w:hAnsi="Arial" w:cs="Arial"/>
          <w:bCs/>
        </w:rPr>
        <w:t xml:space="preserve"> </w:t>
      </w:r>
      <w:r w:rsidR="002300C9" w:rsidRPr="002300C9">
        <w:rPr>
          <w:rFonts w:ascii="Arial" w:hAnsi="Arial" w:cs="Arial"/>
          <w:bCs/>
        </w:rPr>
        <w:t>accesibilidad, orientado al uso eficiente de los recursos y a la gestión de riesgo individual.</w:t>
      </w:r>
      <w:r w:rsidR="00D60F8B">
        <w:rPr>
          <w:rFonts w:ascii="Arial" w:hAnsi="Arial" w:cs="Arial"/>
          <w:bCs/>
        </w:rPr>
        <w:t xml:space="preserve"> Comprende la </w:t>
      </w:r>
      <w:r w:rsidR="00D60F8B" w:rsidRPr="00D60F8B">
        <w:rPr>
          <w:rFonts w:ascii="Arial" w:hAnsi="Arial" w:cs="Arial"/>
          <w:bCs/>
        </w:rPr>
        <w:t>identificación de los servicios y tecnologías requeridos para la atención</w:t>
      </w:r>
      <w:r w:rsidR="00D60F8B">
        <w:rPr>
          <w:rFonts w:ascii="Arial" w:hAnsi="Arial" w:cs="Arial"/>
          <w:bCs/>
        </w:rPr>
        <w:t xml:space="preserve"> </w:t>
      </w:r>
      <w:r w:rsidR="00D60F8B" w:rsidRPr="00D60F8B">
        <w:rPr>
          <w:rFonts w:ascii="Arial" w:hAnsi="Arial" w:cs="Arial"/>
          <w:bCs/>
        </w:rPr>
        <w:t xml:space="preserve">de la condición de salud de un afiliado, tanto del plan de beneficios en salud </w:t>
      </w:r>
      <w:r w:rsidR="00D60F8B" w:rsidRPr="00D60F8B">
        <w:rPr>
          <w:rFonts w:ascii="Arial" w:hAnsi="Arial" w:cs="Arial"/>
          <w:bCs/>
        </w:rPr>
        <w:lastRenderedPageBreak/>
        <w:t>(PBS), como no financiados con</w:t>
      </w:r>
      <w:r w:rsidR="00D60F8B">
        <w:rPr>
          <w:rFonts w:ascii="Arial" w:hAnsi="Arial" w:cs="Arial"/>
          <w:bCs/>
        </w:rPr>
        <w:t xml:space="preserve"> </w:t>
      </w:r>
      <w:r w:rsidR="00D60F8B" w:rsidRPr="00D60F8B">
        <w:rPr>
          <w:rFonts w:ascii="Arial" w:hAnsi="Arial" w:cs="Arial"/>
          <w:bCs/>
        </w:rPr>
        <w:t>recursos de la UPC, a través de los canales definidos por NUEVA EPS, hasta la generación de la respuesta de</w:t>
      </w:r>
      <w:r w:rsidR="00D60F8B">
        <w:rPr>
          <w:rFonts w:ascii="Arial" w:hAnsi="Arial" w:cs="Arial"/>
          <w:bCs/>
        </w:rPr>
        <w:t xml:space="preserve"> </w:t>
      </w:r>
      <w:r w:rsidR="00D60F8B" w:rsidRPr="00D60F8B">
        <w:rPr>
          <w:rFonts w:ascii="Arial" w:hAnsi="Arial" w:cs="Arial"/>
          <w:bCs/>
        </w:rPr>
        <w:t>direccionamiento para el acceso a los servicios.</w:t>
      </w:r>
    </w:p>
    <w:p w14:paraId="5BF06907" w14:textId="77777777" w:rsidR="00CA3DCB" w:rsidRDefault="00CA3DCB" w:rsidP="001B7B17">
      <w:pPr>
        <w:spacing w:after="0" w:line="240" w:lineRule="auto"/>
        <w:jc w:val="both"/>
        <w:rPr>
          <w:rFonts w:ascii="Arial" w:hAnsi="Arial" w:cs="Arial"/>
          <w:bCs/>
        </w:rPr>
      </w:pPr>
    </w:p>
    <w:p w14:paraId="5DCC9DDD" w14:textId="5C67BD39" w:rsidR="00015735" w:rsidRPr="006961BA" w:rsidRDefault="00015735" w:rsidP="001B7B17">
      <w:pPr>
        <w:spacing w:after="0" w:line="240" w:lineRule="auto"/>
        <w:jc w:val="both"/>
        <w:rPr>
          <w:rFonts w:ascii="Arial" w:hAnsi="Arial" w:cs="Arial"/>
          <w:b/>
        </w:rPr>
      </w:pPr>
      <w:r w:rsidRPr="006961BA">
        <w:rPr>
          <w:rFonts w:ascii="Arial" w:hAnsi="Arial" w:cs="Arial"/>
          <w:b/>
        </w:rPr>
        <w:t>Salidas de información</w:t>
      </w:r>
    </w:p>
    <w:p w14:paraId="23236A46" w14:textId="403989A2" w:rsidR="006961BA" w:rsidRPr="006961BA" w:rsidRDefault="00876B4C" w:rsidP="00CD6A0C">
      <w:pPr>
        <w:numPr>
          <w:ilvl w:val="0"/>
          <w:numId w:val="15"/>
        </w:numPr>
        <w:spacing w:after="0" w:line="240" w:lineRule="auto"/>
        <w:jc w:val="both"/>
        <w:rPr>
          <w:rFonts w:ascii="Arial" w:hAnsi="Arial" w:cs="Arial"/>
          <w:bCs/>
        </w:rPr>
      </w:pPr>
      <w:r w:rsidRPr="004420AB">
        <w:rPr>
          <w:rFonts w:ascii="Arial" w:hAnsi="Arial" w:cs="Arial"/>
        </w:rPr>
        <w:t>Identificación de solicitudes de acceso a servicios de salud y/o complementarios por canal presencial y canales no presenciales</w:t>
      </w:r>
      <w:r w:rsidRPr="006961BA">
        <w:rPr>
          <w:rFonts w:ascii="Arial" w:hAnsi="Arial" w:cs="Arial"/>
          <w:bCs/>
        </w:rPr>
        <w:t xml:space="preserve"> </w:t>
      </w:r>
      <w:r w:rsidRPr="004420AB">
        <w:rPr>
          <w:rFonts w:ascii="Arial" w:hAnsi="Arial" w:cs="Arial"/>
        </w:rPr>
        <w:t xml:space="preserve">identificación de solicitudes de acceso a servicios de salud y/o complementarios a través de la </w:t>
      </w:r>
      <w:proofErr w:type="spellStart"/>
      <w:r w:rsidRPr="004420AB">
        <w:rPr>
          <w:rFonts w:ascii="Arial" w:hAnsi="Arial" w:cs="Arial"/>
        </w:rPr>
        <w:t>ips</w:t>
      </w:r>
      <w:proofErr w:type="spellEnd"/>
      <w:r w:rsidRPr="004420AB">
        <w:rPr>
          <w:rFonts w:ascii="Arial" w:hAnsi="Arial" w:cs="Arial"/>
        </w:rPr>
        <w:t xml:space="preserve"> (ambulatoria - hospitalaria)</w:t>
      </w:r>
    </w:p>
    <w:p w14:paraId="5291C4BE" w14:textId="6C3BD7FC" w:rsidR="001B7B17"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Asignación de solicitudes de acceso a servicios de salud y/o complementarios (ambulatorias y domiciliarias)</w:t>
      </w:r>
      <w:r w:rsidRPr="006961BA">
        <w:rPr>
          <w:rFonts w:ascii="Arial" w:hAnsi="Arial" w:cs="Arial"/>
          <w:bCs/>
        </w:rPr>
        <w:t xml:space="preserve"> dispensación medicamentos y dm</w:t>
      </w:r>
    </w:p>
    <w:p w14:paraId="4DB332C9" w14:textId="1588916A" w:rsidR="00F66357"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Gestión de solicitudes de acceso a servicios de salud y/o complementarios</w:t>
      </w:r>
    </w:p>
    <w:p w14:paraId="29674105" w14:textId="2112C004" w:rsidR="00BA6E1C"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Gestión de solicitudes ambulatorias</w:t>
      </w:r>
    </w:p>
    <w:p w14:paraId="30ED3251" w14:textId="7C40C487" w:rsidR="00D721CF"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O gestión de solicitudes domiciliarias</w:t>
      </w:r>
    </w:p>
    <w:p w14:paraId="20EFDF5C" w14:textId="01336D28" w:rsidR="00D93D0C"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 xml:space="preserve">Gestión de solicitudes hospitalarias – referencia y </w:t>
      </w:r>
      <w:proofErr w:type="spellStart"/>
      <w:r w:rsidRPr="004420AB">
        <w:rPr>
          <w:rFonts w:ascii="Arial" w:hAnsi="Arial" w:cs="Arial"/>
        </w:rPr>
        <w:t>contrareferencia</w:t>
      </w:r>
      <w:proofErr w:type="spellEnd"/>
    </w:p>
    <w:p w14:paraId="56B0835D" w14:textId="7325FD02" w:rsidR="007C0101"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Gestión en telesalud</w:t>
      </w:r>
    </w:p>
    <w:p w14:paraId="035E8A49" w14:textId="1FB76F70" w:rsidR="00900F47" w:rsidRPr="00900F47" w:rsidRDefault="00876B4C" w:rsidP="00CD6A0C">
      <w:pPr>
        <w:numPr>
          <w:ilvl w:val="0"/>
          <w:numId w:val="15"/>
        </w:numPr>
        <w:spacing w:after="0" w:line="240" w:lineRule="auto"/>
        <w:jc w:val="both"/>
        <w:rPr>
          <w:rFonts w:ascii="Arial" w:hAnsi="Arial" w:cs="Arial"/>
          <w:bCs/>
        </w:rPr>
      </w:pPr>
      <w:r w:rsidRPr="004420AB">
        <w:rPr>
          <w:rFonts w:ascii="Arial" w:hAnsi="Arial" w:cs="Arial"/>
        </w:rPr>
        <w:t>Gestión de solicitudes hospitalarias – segunda instancia</w:t>
      </w:r>
    </w:p>
    <w:p w14:paraId="0CD62BC7" w14:textId="5BE25842" w:rsidR="00900F47"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 xml:space="preserve">Gestión de direccionamiento de servicios por </w:t>
      </w:r>
      <w:r w:rsidR="00AC5567" w:rsidRPr="004420AB">
        <w:rPr>
          <w:rFonts w:ascii="Arial" w:hAnsi="Arial" w:cs="Arial"/>
        </w:rPr>
        <w:t>vía</w:t>
      </w:r>
      <w:r w:rsidRPr="004420AB">
        <w:rPr>
          <w:rFonts w:ascii="Arial" w:hAnsi="Arial" w:cs="Arial"/>
        </w:rPr>
        <w:t xml:space="preserve"> judicial (tutelas agudas)</w:t>
      </w:r>
    </w:p>
    <w:p w14:paraId="480EDEB9" w14:textId="0287832B" w:rsidR="00C6187F" w:rsidRPr="001041A9" w:rsidRDefault="00876B4C" w:rsidP="00CD6A0C">
      <w:pPr>
        <w:numPr>
          <w:ilvl w:val="0"/>
          <w:numId w:val="15"/>
        </w:numPr>
        <w:spacing w:after="0" w:line="240" w:lineRule="auto"/>
        <w:jc w:val="both"/>
        <w:rPr>
          <w:rFonts w:ascii="Arial" w:hAnsi="Arial" w:cs="Arial"/>
          <w:bCs/>
        </w:rPr>
      </w:pPr>
      <w:r w:rsidRPr="004420AB">
        <w:rPr>
          <w:rFonts w:ascii="Arial" w:hAnsi="Arial" w:cs="Arial"/>
        </w:rPr>
        <w:t>Gestión de direccionamiento de servicios por vía judicial (tutelas crónicas)</w:t>
      </w:r>
    </w:p>
    <w:p w14:paraId="52DB1BE7" w14:textId="63D3D90E" w:rsidR="001041A9"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Seguimiento y control a la gestión de solicitudes de acceso a servicios de salud y/o complementarios</w:t>
      </w:r>
    </w:p>
    <w:p w14:paraId="472E1710" w14:textId="42AE251B" w:rsidR="004C0333" w:rsidRPr="004C0333" w:rsidRDefault="00876B4C" w:rsidP="00CD6A0C">
      <w:pPr>
        <w:numPr>
          <w:ilvl w:val="0"/>
          <w:numId w:val="15"/>
        </w:numPr>
        <w:spacing w:after="0" w:line="240" w:lineRule="auto"/>
        <w:jc w:val="both"/>
        <w:rPr>
          <w:rFonts w:ascii="Arial" w:hAnsi="Arial" w:cs="Arial"/>
          <w:bCs/>
        </w:rPr>
      </w:pPr>
      <w:r w:rsidRPr="004420AB">
        <w:rPr>
          <w:rFonts w:ascii="Arial" w:hAnsi="Arial" w:cs="Arial"/>
        </w:rPr>
        <w:t>Identificación y control de riesgo en la operación</w:t>
      </w:r>
    </w:p>
    <w:p w14:paraId="4F5190B4" w14:textId="5B0A1ABB" w:rsidR="004C0333" w:rsidRPr="00B67EAE" w:rsidRDefault="00876B4C" w:rsidP="00CD6A0C">
      <w:pPr>
        <w:numPr>
          <w:ilvl w:val="0"/>
          <w:numId w:val="15"/>
        </w:numPr>
        <w:spacing w:after="0" w:line="240" w:lineRule="auto"/>
        <w:jc w:val="both"/>
        <w:rPr>
          <w:rFonts w:ascii="Arial" w:hAnsi="Arial" w:cs="Arial"/>
          <w:bCs/>
        </w:rPr>
      </w:pPr>
      <w:r w:rsidRPr="004420AB">
        <w:rPr>
          <w:rFonts w:ascii="Arial" w:hAnsi="Arial" w:cs="Arial"/>
        </w:rPr>
        <w:t>Seguimiento y control a la productividad de la gestión de solicitudes de acceso a servicios de salud y complementarios</w:t>
      </w:r>
    </w:p>
    <w:p w14:paraId="7E91A6CE" w14:textId="5E71CFBE" w:rsidR="004420AB" w:rsidRDefault="004420AB" w:rsidP="004420AB">
      <w:pPr>
        <w:spacing w:after="0" w:line="240" w:lineRule="auto"/>
        <w:jc w:val="both"/>
        <w:rPr>
          <w:rFonts w:ascii="Arial" w:hAnsi="Arial" w:cs="Arial"/>
        </w:rPr>
      </w:pPr>
    </w:p>
    <w:p w14:paraId="7D80142C" w14:textId="35926D6D" w:rsidR="009907D3" w:rsidRPr="00B67EAE" w:rsidRDefault="00A9532F" w:rsidP="00CD6A0C">
      <w:pPr>
        <w:pStyle w:val="Ttulo2"/>
        <w:numPr>
          <w:ilvl w:val="4"/>
          <w:numId w:val="24"/>
        </w:numPr>
        <w:rPr>
          <w:rFonts w:ascii="Arial" w:hAnsi="Arial" w:cs="Arial"/>
          <w:b/>
          <w:color w:val="auto"/>
          <w:sz w:val="22"/>
          <w:szCs w:val="22"/>
        </w:rPr>
      </w:pPr>
      <w:bookmarkStart w:id="30" w:name="_Toc180162402"/>
      <w:r w:rsidRPr="00B67EAE">
        <w:rPr>
          <w:rFonts w:ascii="Arial" w:hAnsi="Arial" w:cs="Arial"/>
          <w:b/>
          <w:color w:val="auto"/>
          <w:sz w:val="22"/>
          <w:szCs w:val="22"/>
        </w:rPr>
        <w:t>Prestación Del Servicio Y Entrega De Medicamentos Y Dispositivos Médicos</w:t>
      </w:r>
      <w:bookmarkEnd w:id="30"/>
    </w:p>
    <w:p w14:paraId="514FD60B" w14:textId="77777777" w:rsidR="007D005D" w:rsidRPr="007D005D" w:rsidRDefault="007D005D" w:rsidP="007D005D">
      <w:pPr>
        <w:spacing w:after="0" w:line="240" w:lineRule="auto"/>
        <w:jc w:val="both"/>
        <w:rPr>
          <w:rFonts w:ascii="Arial" w:hAnsi="Arial" w:cs="Arial"/>
          <w:b/>
          <w:bCs/>
          <w:lang w:val="es-419"/>
        </w:rPr>
      </w:pPr>
    </w:p>
    <w:p w14:paraId="3592C542" w14:textId="30E33741" w:rsidR="009907D3" w:rsidRDefault="0090148D" w:rsidP="009907D3">
      <w:pPr>
        <w:spacing w:line="240" w:lineRule="auto"/>
        <w:jc w:val="both"/>
        <w:rPr>
          <w:rFonts w:ascii="Arial" w:hAnsi="Arial" w:cs="Arial"/>
        </w:rPr>
      </w:pPr>
      <w:r w:rsidRPr="0090148D">
        <w:rPr>
          <w:rFonts w:ascii="Arial" w:hAnsi="Arial" w:cs="Arial"/>
          <w:b/>
          <w:bCs/>
        </w:rPr>
        <w:t>Prestación del servicio:</w:t>
      </w:r>
      <w:r>
        <w:rPr>
          <w:rFonts w:ascii="Arial" w:hAnsi="Arial" w:cs="Arial"/>
        </w:rPr>
        <w:t xml:space="preserve"> </w:t>
      </w:r>
      <w:r w:rsidR="00A85D44">
        <w:rPr>
          <w:rFonts w:ascii="Arial" w:hAnsi="Arial" w:cs="Arial"/>
        </w:rPr>
        <w:t>Capacidad de negocio responsable de g</w:t>
      </w:r>
      <w:r w:rsidR="009907D3" w:rsidRPr="00276866">
        <w:rPr>
          <w:rFonts w:ascii="Arial" w:hAnsi="Arial" w:cs="Arial"/>
        </w:rPr>
        <w:t>estionar los riesgos de salud de los afiliados a NUEVA EPS a través de la implementación y seguimiento del Modelo de Atención por Perfil de Riesgo y Segmento definido por la Compañía, generando los lineamientos para la ejecución de las actividades por medio de asesoría y asistencia técnica, realizando el monitoreo y la evaluación y solicitando acciones frente a las evidencias encontradas en la operación, con el fin de brindar acceso oportuno a los servicios y atención integral por parte de los prestadores de servicios de salud. Comprende desde la definición de estrategias, modelos o lineamientos para la prestación de servicios de salud, hasta el seguimiento a la gestión implementada por los respectivos prestadores, con la correspondiente generación e implementación de los planes de mejora que haya a lugar.</w:t>
      </w:r>
    </w:p>
    <w:p w14:paraId="3B5DC6F3" w14:textId="5057E531" w:rsidR="00A85D44" w:rsidRPr="009244C3" w:rsidRDefault="00A85D44" w:rsidP="005B3ABF">
      <w:pPr>
        <w:spacing w:line="240" w:lineRule="auto"/>
        <w:jc w:val="both"/>
        <w:rPr>
          <w:rFonts w:ascii="Arial" w:hAnsi="Arial" w:cs="Arial"/>
        </w:rPr>
      </w:pPr>
      <w:r w:rsidRPr="009244C3">
        <w:rPr>
          <w:rFonts w:ascii="Arial" w:hAnsi="Arial" w:cs="Arial"/>
          <w:b/>
          <w:bCs/>
        </w:rPr>
        <w:t>Entrega de medicamentos:</w:t>
      </w:r>
      <w:r w:rsidRPr="009244C3">
        <w:rPr>
          <w:rFonts w:ascii="Arial" w:hAnsi="Arial" w:cs="Arial"/>
        </w:rPr>
        <w:t xml:space="preserve"> Capacidad de negocio enfocada en la </w:t>
      </w:r>
      <w:r w:rsidR="009244C3" w:rsidRPr="009244C3">
        <w:rPr>
          <w:rFonts w:ascii="Arial" w:hAnsi="Arial" w:cs="Arial"/>
        </w:rPr>
        <w:t>Gestión</w:t>
      </w:r>
      <w:r w:rsidRPr="009244C3">
        <w:rPr>
          <w:rFonts w:ascii="Arial" w:hAnsi="Arial" w:cs="Arial"/>
        </w:rPr>
        <w:t xml:space="preserve"> de la dispensación de medicamentos y dispositivos médicos, con estándares de calidad, seguridad y oportunidad, a costos razonables, a través de una red seleccionada para la dispensación, utilizando mecanismos de monitoreo e implementación de estrategias de impacto</w:t>
      </w:r>
      <w:r w:rsidR="000C4583">
        <w:rPr>
          <w:rFonts w:ascii="Arial" w:hAnsi="Arial" w:cs="Arial"/>
        </w:rPr>
        <w:t xml:space="preserve">. Incluye </w:t>
      </w:r>
      <w:r w:rsidR="005B3ABF" w:rsidRPr="005B3ABF">
        <w:rPr>
          <w:rFonts w:ascii="Arial" w:hAnsi="Arial" w:cs="Arial"/>
        </w:rPr>
        <w:t>la selección de los laboratorios farmacéuticos y finaliza con el seguimiento a la dispensación y</w:t>
      </w:r>
      <w:r w:rsidR="005B3ABF">
        <w:rPr>
          <w:rFonts w:ascii="Arial" w:hAnsi="Arial" w:cs="Arial"/>
        </w:rPr>
        <w:t xml:space="preserve"> </w:t>
      </w:r>
      <w:r w:rsidR="005B3ABF" w:rsidRPr="005B3ABF">
        <w:rPr>
          <w:rFonts w:ascii="Arial" w:hAnsi="Arial" w:cs="Arial"/>
        </w:rPr>
        <w:t>utilización de medicamentos, dispositivos médicos y productos complementarios.</w:t>
      </w:r>
    </w:p>
    <w:p w14:paraId="5AA656C2" w14:textId="77777777" w:rsidR="00CF126D" w:rsidRDefault="00CF126D" w:rsidP="00CF126D">
      <w:pPr>
        <w:spacing w:after="0"/>
        <w:rPr>
          <w:rFonts w:ascii="Arial" w:hAnsi="Arial" w:cs="Arial"/>
          <w:lang w:val="es-419"/>
        </w:rPr>
      </w:pPr>
      <w:r w:rsidRPr="00603FAD">
        <w:rPr>
          <w:rFonts w:ascii="Arial" w:hAnsi="Arial" w:cs="Arial"/>
          <w:b/>
          <w:bCs/>
          <w:lang w:val="es-419"/>
        </w:rPr>
        <w:t>Salidas de información</w:t>
      </w:r>
      <w:r w:rsidRPr="00603FAD">
        <w:rPr>
          <w:rFonts w:ascii="Arial" w:hAnsi="Arial" w:cs="Arial"/>
          <w:lang w:val="es-419"/>
        </w:rPr>
        <w:t>:</w:t>
      </w:r>
    </w:p>
    <w:p w14:paraId="367F064D" w14:textId="48B56FB2" w:rsidR="00187E96" w:rsidRPr="00187E96" w:rsidRDefault="00187E96" w:rsidP="00925CBC">
      <w:pPr>
        <w:spacing w:after="0"/>
        <w:ind w:left="360"/>
        <w:rPr>
          <w:rFonts w:ascii="Arial" w:hAnsi="Arial" w:cs="Arial"/>
          <w:b/>
          <w:bCs/>
          <w:lang w:val="es-419"/>
        </w:rPr>
      </w:pPr>
      <w:r w:rsidRPr="00187E96">
        <w:rPr>
          <w:rFonts w:ascii="Arial" w:hAnsi="Arial" w:cs="Arial"/>
          <w:b/>
          <w:bCs/>
          <w:lang w:val="es-419"/>
        </w:rPr>
        <w:lastRenderedPageBreak/>
        <w:t>Prestación del servicio:</w:t>
      </w:r>
    </w:p>
    <w:p w14:paraId="5604DC36"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a la gestión de la ruta de promoción y mantenimiento</w:t>
      </w:r>
    </w:p>
    <w:p w14:paraId="1380D631"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a la gestión de eventos de interés en salud pública (</w:t>
      </w:r>
      <w:proofErr w:type="spellStart"/>
      <w:r w:rsidRPr="00132EA1">
        <w:rPr>
          <w:rFonts w:ascii="Arial" w:hAnsi="Arial" w:cs="Arial"/>
          <w:lang w:val="es-419"/>
        </w:rPr>
        <w:t>eisp</w:t>
      </w:r>
      <w:proofErr w:type="spellEnd"/>
      <w:r w:rsidRPr="00132EA1">
        <w:rPr>
          <w:rFonts w:ascii="Arial" w:hAnsi="Arial" w:cs="Arial"/>
          <w:lang w:val="es-419"/>
        </w:rPr>
        <w:t>)</w:t>
      </w:r>
    </w:p>
    <w:p w14:paraId="50A5CFB8"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a la gestión del programa de demanda inducida y educación en salud</w:t>
      </w:r>
    </w:p>
    <w:p w14:paraId="041EAF59"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a la gestión del modelo extramural</w:t>
      </w:r>
    </w:p>
    <w:p w14:paraId="28399338"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e intervención programa de salud oral</w:t>
      </w:r>
    </w:p>
    <w:p w14:paraId="43D1936D"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e intervención programa materno perinatal</w:t>
      </w:r>
    </w:p>
    <w:p w14:paraId="5A118C65"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e intervención a la red de prestadores primarios</w:t>
      </w:r>
    </w:p>
    <w:p w14:paraId="6E43E9B0" w14:textId="77777777" w:rsidR="009907D3" w:rsidRPr="00132EA1"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e intervención de enfermedades precursoras</w:t>
      </w:r>
    </w:p>
    <w:p w14:paraId="3E68ED77" w14:textId="77777777" w:rsidR="009907D3" w:rsidRDefault="009907D3" w:rsidP="00CD6A0C">
      <w:pPr>
        <w:pStyle w:val="Prrafodelista"/>
        <w:numPr>
          <w:ilvl w:val="0"/>
          <w:numId w:val="10"/>
        </w:numPr>
        <w:spacing w:after="0"/>
        <w:ind w:left="720"/>
        <w:rPr>
          <w:rFonts w:ascii="Arial" w:hAnsi="Arial" w:cs="Arial"/>
          <w:lang w:val="es-419"/>
        </w:rPr>
      </w:pPr>
      <w:r w:rsidRPr="00132EA1">
        <w:rPr>
          <w:rFonts w:ascii="Arial" w:hAnsi="Arial" w:cs="Arial"/>
          <w:lang w:val="es-419"/>
        </w:rPr>
        <w:t>Seguimiento e intervención de cohortes de alto costo</w:t>
      </w:r>
    </w:p>
    <w:p w14:paraId="5A6AB0B1" w14:textId="77777777" w:rsidR="009907D3" w:rsidRPr="00BE266A" w:rsidRDefault="009907D3" w:rsidP="00CD6A0C">
      <w:pPr>
        <w:pStyle w:val="Prrafodelista"/>
        <w:numPr>
          <w:ilvl w:val="0"/>
          <w:numId w:val="10"/>
        </w:numPr>
        <w:spacing w:after="0"/>
        <w:ind w:left="720"/>
        <w:rPr>
          <w:rFonts w:ascii="Arial" w:hAnsi="Arial" w:cs="Arial"/>
          <w:lang w:val="es-419"/>
        </w:rPr>
      </w:pPr>
      <w:r w:rsidRPr="00BE266A">
        <w:rPr>
          <w:rFonts w:ascii="Arial" w:hAnsi="Arial" w:cs="Arial"/>
          <w:lang w:val="es-419"/>
        </w:rPr>
        <w:t xml:space="preserve">Seguimiento remisión paciente a </w:t>
      </w:r>
      <w:proofErr w:type="spellStart"/>
      <w:r w:rsidRPr="00BE266A">
        <w:rPr>
          <w:rFonts w:ascii="Arial" w:hAnsi="Arial" w:cs="Arial"/>
          <w:lang w:val="es-419"/>
        </w:rPr>
        <w:t>ucc</w:t>
      </w:r>
      <w:proofErr w:type="spellEnd"/>
      <w:r w:rsidRPr="00BE266A">
        <w:rPr>
          <w:rFonts w:ascii="Arial" w:hAnsi="Arial" w:cs="Arial"/>
          <w:lang w:val="es-419"/>
        </w:rPr>
        <w:t xml:space="preserve"> desde uci</w:t>
      </w:r>
    </w:p>
    <w:p w14:paraId="4A09548F" w14:textId="03C80D92" w:rsidR="009907D3" w:rsidRPr="001816B4" w:rsidRDefault="009907D3" w:rsidP="00CD6A0C">
      <w:pPr>
        <w:pStyle w:val="Prrafodelista"/>
        <w:numPr>
          <w:ilvl w:val="0"/>
          <w:numId w:val="10"/>
        </w:numPr>
        <w:spacing w:after="0"/>
        <w:ind w:left="720"/>
        <w:rPr>
          <w:rFonts w:ascii="Arial" w:hAnsi="Arial" w:cs="Arial"/>
          <w:lang w:val="es-419"/>
        </w:rPr>
      </w:pPr>
      <w:r w:rsidRPr="001816B4">
        <w:rPr>
          <w:rFonts w:ascii="Arial" w:hAnsi="Arial" w:cs="Arial"/>
          <w:lang w:val="es-419"/>
        </w:rPr>
        <w:t xml:space="preserve">Problemática social o abandono en </w:t>
      </w:r>
      <w:r w:rsidR="00704037">
        <w:rPr>
          <w:rFonts w:ascii="Arial" w:hAnsi="Arial" w:cs="Arial"/>
          <w:lang w:val="es-419"/>
        </w:rPr>
        <w:t>IPS</w:t>
      </w:r>
      <w:r>
        <w:rPr>
          <w:rFonts w:ascii="Arial" w:hAnsi="Arial" w:cs="Arial"/>
          <w:lang w:val="es-419"/>
        </w:rPr>
        <w:t xml:space="preserve"> </w:t>
      </w:r>
      <w:r w:rsidRPr="001816B4">
        <w:rPr>
          <w:rFonts w:ascii="Arial" w:hAnsi="Arial" w:cs="Arial"/>
          <w:lang w:val="es-419"/>
        </w:rPr>
        <w:t>con internación</w:t>
      </w:r>
    </w:p>
    <w:p w14:paraId="62FDDF1E" w14:textId="77777777" w:rsidR="009907D3" w:rsidRPr="001816B4" w:rsidRDefault="009907D3" w:rsidP="00CD6A0C">
      <w:pPr>
        <w:pStyle w:val="Prrafodelista"/>
        <w:numPr>
          <w:ilvl w:val="0"/>
          <w:numId w:val="10"/>
        </w:numPr>
        <w:spacing w:after="0"/>
        <w:ind w:left="720"/>
        <w:rPr>
          <w:rFonts w:ascii="Arial" w:hAnsi="Arial" w:cs="Arial"/>
          <w:lang w:val="es-419"/>
        </w:rPr>
      </w:pPr>
      <w:r w:rsidRPr="001816B4">
        <w:rPr>
          <w:rFonts w:ascii="Arial" w:hAnsi="Arial" w:cs="Arial"/>
          <w:lang w:val="es-419"/>
        </w:rPr>
        <w:t>Seguimiento a la evaluación por juntas profesionales de la salud</w:t>
      </w:r>
    </w:p>
    <w:p w14:paraId="406574B0" w14:textId="5916203D" w:rsidR="009907D3" w:rsidRPr="001816B4" w:rsidRDefault="009907D3" w:rsidP="00CD6A0C">
      <w:pPr>
        <w:pStyle w:val="Prrafodelista"/>
        <w:numPr>
          <w:ilvl w:val="0"/>
          <w:numId w:val="10"/>
        </w:numPr>
        <w:spacing w:after="0"/>
        <w:ind w:left="720"/>
        <w:rPr>
          <w:rFonts w:ascii="Arial" w:hAnsi="Arial" w:cs="Arial"/>
          <w:lang w:val="es-419"/>
        </w:rPr>
      </w:pPr>
      <w:r w:rsidRPr="001816B4">
        <w:rPr>
          <w:rFonts w:ascii="Arial" w:hAnsi="Arial" w:cs="Arial"/>
          <w:lang w:val="es-419"/>
        </w:rPr>
        <w:t xml:space="preserve">Garantía del suministro de tecnologías en salud no </w:t>
      </w:r>
      <w:r w:rsidR="00704037">
        <w:rPr>
          <w:rFonts w:ascii="Arial" w:hAnsi="Arial" w:cs="Arial"/>
          <w:lang w:val="es-419"/>
        </w:rPr>
        <w:t>PBS</w:t>
      </w:r>
    </w:p>
    <w:p w14:paraId="0F3A6845" w14:textId="77777777" w:rsidR="009907D3" w:rsidRPr="00BE266A" w:rsidRDefault="009907D3" w:rsidP="00CD6A0C">
      <w:pPr>
        <w:pStyle w:val="Prrafodelista"/>
        <w:numPr>
          <w:ilvl w:val="0"/>
          <w:numId w:val="10"/>
        </w:numPr>
        <w:spacing w:after="0"/>
        <w:ind w:left="720"/>
        <w:rPr>
          <w:rFonts w:ascii="Arial" w:hAnsi="Arial" w:cs="Arial"/>
          <w:lang w:val="es-419"/>
        </w:rPr>
      </w:pPr>
      <w:r>
        <w:rPr>
          <w:rFonts w:ascii="Arial" w:hAnsi="Arial" w:cs="Arial"/>
          <w:lang w:val="es-419"/>
        </w:rPr>
        <w:t>S</w:t>
      </w:r>
      <w:r w:rsidRPr="00BE266A">
        <w:rPr>
          <w:rFonts w:ascii="Arial" w:hAnsi="Arial" w:cs="Arial"/>
          <w:lang w:val="es-419"/>
        </w:rPr>
        <w:t>eguimiento al programa domiciliario</w:t>
      </w:r>
    </w:p>
    <w:p w14:paraId="4EBEDADC" w14:textId="77777777" w:rsidR="009907D3" w:rsidRDefault="009907D3" w:rsidP="00CD6A0C">
      <w:pPr>
        <w:pStyle w:val="Prrafodelista"/>
        <w:numPr>
          <w:ilvl w:val="0"/>
          <w:numId w:val="10"/>
        </w:numPr>
        <w:spacing w:after="0"/>
        <w:ind w:left="720"/>
        <w:rPr>
          <w:rFonts w:ascii="Arial" w:hAnsi="Arial" w:cs="Arial"/>
          <w:lang w:val="es-419"/>
        </w:rPr>
      </w:pPr>
      <w:r w:rsidRPr="001816B4">
        <w:rPr>
          <w:rFonts w:ascii="Arial" w:hAnsi="Arial" w:cs="Arial"/>
          <w:lang w:val="es-419"/>
        </w:rPr>
        <w:t>Seguimiento a la gestión hospitalaria y domiciliaria</w:t>
      </w:r>
    </w:p>
    <w:p w14:paraId="2EAA93DA" w14:textId="77777777" w:rsidR="00187E96" w:rsidRDefault="00187E96" w:rsidP="00925CBC">
      <w:pPr>
        <w:spacing w:after="0"/>
        <w:ind w:left="360"/>
        <w:rPr>
          <w:rFonts w:ascii="Arial" w:hAnsi="Arial" w:cs="Arial"/>
          <w:lang w:val="es-419"/>
        </w:rPr>
      </w:pPr>
    </w:p>
    <w:p w14:paraId="03B028A8" w14:textId="6E7087F8" w:rsidR="00187E96" w:rsidRPr="00285903" w:rsidRDefault="00187E96" w:rsidP="00925CBC">
      <w:pPr>
        <w:spacing w:after="0"/>
        <w:ind w:left="360"/>
        <w:rPr>
          <w:rFonts w:ascii="Arial" w:hAnsi="Arial" w:cs="Arial"/>
          <w:b/>
          <w:bCs/>
          <w:lang w:val="es-419"/>
        </w:rPr>
      </w:pPr>
      <w:r w:rsidRPr="00285903">
        <w:rPr>
          <w:rFonts w:ascii="Arial" w:hAnsi="Arial" w:cs="Arial"/>
          <w:b/>
          <w:bCs/>
          <w:lang w:val="es-419"/>
        </w:rPr>
        <w:t>Entrega de medicamentos e insumos</w:t>
      </w:r>
    </w:p>
    <w:p w14:paraId="0E32BD13" w14:textId="4F428A8D" w:rsidR="008D36F7" w:rsidRPr="00F71766" w:rsidRDefault="00187E96" w:rsidP="00CD6A0C">
      <w:pPr>
        <w:pStyle w:val="Prrafodelista"/>
        <w:numPr>
          <w:ilvl w:val="0"/>
          <w:numId w:val="11"/>
        </w:numPr>
        <w:spacing w:after="0"/>
        <w:ind w:left="720"/>
        <w:jc w:val="both"/>
        <w:rPr>
          <w:rFonts w:ascii="Arial" w:hAnsi="Arial" w:cs="Arial"/>
          <w:lang w:val="es-419"/>
        </w:rPr>
      </w:pPr>
      <w:r w:rsidRPr="00F71766">
        <w:rPr>
          <w:rFonts w:ascii="Arial" w:hAnsi="Arial" w:cs="Arial"/>
          <w:lang w:val="es-419"/>
        </w:rPr>
        <w:t xml:space="preserve">Referenciación </w:t>
      </w:r>
      <w:r w:rsidR="00787F33" w:rsidRPr="00F71766">
        <w:rPr>
          <w:rFonts w:ascii="Arial" w:hAnsi="Arial" w:cs="Arial"/>
          <w:lang w:val="es-419"/>
        </w:rPr>
        <w:t>de tarifas de medicamentos</w:t>
      </w:r>
    </w:p>
    <w:p w14:paraId="37B3E8AF" w14:textId="2CD9F4A2" w:rsidR="008356B9" w:rsidRPr="00F71766" w:rsidRDefault="008356B9" w:rsidP="00CD6A0C">
      <w:pPr>
        <w:pStyle w:val="Prrafodelista"/>
        <w:numPr>
          <w:ilvl w:val="0"/>
          <w:numId w:val="11"/>
        </w:numPr>
        <w:spacing w:after="0"/>
        <w:ind w:left="720"/>
        <w:jc w:val="both"/>
        <w:rPr>
          <w:rFonts w:ascii="Arial" w:hAnsi="Arial" w:cs="Arial"/>
          <w:lang w:val="es-419"/>
        </w:rPr>
      </w:pPr>
      <w:r w:rsidRPr="00F71766">
        <w:rPr>
          <w:rFonts w:ascii="Arial" w:hAnsi="Arial" w:cs="Arial"/>
        </w:rPr>
        <w:t xml:space="preserve">Selección </w:t>
      </w:r>
      <w:r w:rsidR="00F71766" w:rsidRPr="00F71766">
        <w:rPr>
          <w:rFonts w:ascii="Arial" w:hAnsi="Arial" w:cs="Arial"/>
        </w:rPr>
        <w:t>de laboratorios farmacéuticos</w:t>
      </w:r>
    </w:p>
    <w:p w14:paraId="218455F9" w14:textId="352A782F" w:rsidR="00715083" w:rsidRPr="00F71766" w:rsidRDefault="00715083" w:rsidP="00CD6A0C">
      <w:pPr>
        <w:pStyle w:val="Prrafodelista"/>
        <w:numPr>
          <w:ilvl w:val="0"/>
          <w:numId w:val="11"/>
        </w:numPr>
        <w:spacing w:after="0"/>
        <w:ind w:left="720"/>
        <w:jc w:val="both"/>
        <w:rPr>
          <w:rFonts w:ascii="Arial" w:hAnsi="Arial" w:cs="Arial"/>
          <w:lang w:val="es-419"/>
        </w:rPr>
      </w:pPr>
      <w:r w:rsidRPr="00F71766">
        <w:rPr>
          <w:rFonts w:ascii="Arial" w:hAnsi="Arial" w:cs="Arial"/>
        </w:rPr>
        <w:t xml:space="preserve">Seguimiento </w:t>
      </w:r>
      <w:r w:rsidR="00F71766" w:rsidRPr="00F71766">
        <w:rPr>
          <w:rFonts w:ascii="Arial" w:hAnsi="Arial" w:cs="Arial"/>
        </w:rPr>
        <w:t>para la adquisición y entrega de medicamentos de enfermedades huérfanas</w:t>
      </w:r>
    </w:p>
    <w:p w14:paraId="34B8C367" w14:textId="4C8FDF9D" w:rsidR="00F71766" w:rsidRPr="006A1C5F" w:rsidRDefault="00F71766" w:rsidP="00CD6A0C">
      <w:pPr>
        <w:pStyle w:val="Prrafodelista"/>
        <w:numPr>
          <w:ilvl w:val="0"/>
          <w:numId w:val="11"/>
        </w:numPr>
        <w:spacing w:after="0"/>
        <w:ind w:left="720"/>
        <w:jc w:val="both"/>
        <w:rPr>
          <w:rFonts w:ascii="Arial" w:hAnsi="Arial" w:cs="Arial"/>
          <w:lang w:val="es-419"/>
        </w:rPr>
      </w:pPr>
      <w:r w:rsidRPr="00F71766">
        <w:rPr>
          <w:rFonts w:ascii="Arial" w:hAnsi="Arial" w:cs="Arial"/>
        </w:rPr>
        <w:t>Seguimiento a la dispensación de medicamentos, dispositivos médicos, servicios complementarios y productos nutricionales</w:t>
      </w:r>
    </w:p>
    <w:p w14:paraId="28834692" w14:textId="6406EAA9" w:rsidR="006A1C5F" w:rsidRPr="00285903" w:rsidRDefault="006A1C5F" w:rsidP="00CD6A0C">
      <w:pPr>
        <w:pStyle w:val="Prrafodelista"/>
        <w:numPr>
          <w:ilvl w:val="0"/>
          <w:numId w:val="11"/>
        </w:numPr>
        <w:spacing w:after="0"/>
        <w:ind w:left="720"/>
        <w:jc w:val="both"/>
        <w:rPr>
          <w:rFonts w:ascii="Arial" w:hAnsi="Arial" w:cs="Arial"/>
          <w:lang w:val="es-419"/>
        </w:rPr>
      </w:pPr>
      <w:r w:rsidRPr="006A1C5F">
        <w:rPr>
          <w:rFonts w:ascii="Arial" w:hAnsi="Arial" w:cs="Arial"/>
        </w:rPr>
        <w:t xml:space="preserve">Seguimiento a la dispensación de medicamentos </w:t>
      </w:r>
      <w:proofErr w:type="spellStart"/>
      <w:r w:rsidRPr="006A1C5F">
        <w:rPr>
          <w:rFonts w:ascii="Arial" w:hAnsi="Arial" w:cs="Arial"/>
        </w:rPr>
        <w:t>pbs</w:t>
      </w:r>
      <w:proofErr w:type="spellEnd"/>
      <w:r w:rsidRPr="006A1C5F">
        <w:rPr>
          <w:rFonts w:ascii="Arial" w:hAnsi="Arial" w:cs="Arial"/>
        </w:rPr>
        <w:t xml:space="preserve"> y no </w:t>
      </w:r>
      <w:proofErr w:type="spellStart"/>
      <w:r w:rsidRPr="006A1C5F">
        <w:rPr>
          <w:rFonts w:ascii="Arial" w:hAnsi="Arial" w:cs="Arial"/>
        </w:rPr>
        <w:t>pbs</w:t>
      </w:r>
      <w:proofErr w:type="spellEnd"/>
    </w:p>
    <w:p w14:paraId="386F7D5D" w14:textId="3C47498C" w:rsidR="00285903" w:rsidRPr="00BA4D5C" w:rsidRDefault="00285903" w:rsidP="00CD6A0C">
      <w:pPr>
        <w:pStyle w:val="Prrafodelista"/>
        <w:numPr>
          <w:ilvl w:val="0"/>
          <w:numId w:val="11"/>
        </w:numPr>
        <w:spacing w:after="0"/>
        <w:ind w:left="720"/>
        <w:jc w:val="both"/>
        <w:rPr>
          <w:rFonts w:ascii="Arial" w:hAnsi="Arial" w:cs="Arial"/>
          <w:lang w:val="es-419"/>
        </w:rPr>
      </w:pPr>
      <w:r w:rsidRPr="00BA4D5C">
        <w:rPr>
          <w:rFonts w:ascii="Arial" w:hAnsi="Arial" w:cs="Arial"/>
        </w:rPr>
        <w:t>Gestión De Desabastecidos</w:t>
      </w:r>
    </w:p>
    <w:p w14:paraId="12D43CA6" w14:textId="57C4D3C6" w:rsidR="00FC46C7" w:rsidRPr="00BA4D5C" w:rsidRDefault="00FC46C7" w:rsidP="00CD6A0C">
      <w:pPr>
        <w:pStyle w:val="Prrafodelista"/>
        <w:numPr>
          <w:ilvl w:val="0"/>
          <w:numId w:val="11"/>
        </w:numPr>
        <w:spacing w:after="0"/>
        <w:ind w:left="720"/>
        <w:jc w:val="both"/>
        <w:rPr>
          <w:rFonts w:ascii="Arial" w:hAnsi="Arial" w:cs="Arial"/>
          <w:lang w:val="es-419"/>
        </w:rPr>
      </w:pPr>
      <w:r w:rsidRPr="00BA4D5C">
        <w:rPr>
          <w:rFonts w:ascii="Arial" w:hAnsi="Arial" w:cs="Arial"/>
        </w:rPr>
        <w:t>Garantía De Suministro</w:t>
      </w:r>
    </w:p>
    <w:p w14:paraId="0ADF01D1" w14:textId="0EEA00CF" w:rsidR="009907D3" w:rsidRPr="00BA4D5C" w:rsidRDefault="00BA4D5C" w:rsidP="00CD6A0C">
      <w:pPr>
        <w:pStyle w:val="Prrafodelista"/>
        <w:numPr>
          <w:ilvl w:val="0"/>
          <w:numId w:val="11"/>
        </w:numPr>
        <w:spacing w:after="0"/>
        <w:ind w:left="720"/>
        <w:rPr>
          <w:rFonts w:ascii="Arial" w:hAnsi="Arial" w:cs="Arial"/>
        </w:rPr>
      </w:pPr>
      <w:r w:rsidRPr="00BA4D5C">
        <w:rPr>
          <w:rFonts w:ascii="Arial" w:hAnsi="Arial" w:cs="Arial"/>
        </w:rPr>
        <w:t>Vigilancia pasiva de tecnologías en salud</w:t>
      </w:r>
    </w:p>
    <w:p w14:paraId="13FBB138" w14:textId="6E775D80" w:rsidR="008643F1" w:rsidRPr="00BA4D5C" w:rsidRDefault="00BA4D5C" w:rsidP="00CD6A0C">
      <w:pPr>
        <w:pStyle w:val="Prrafodelista"/>
        <w:numPr>
          <w:ilvl w:val="0"/>
          <w:numId w:val="11"/>
        </w:numPr>
        <w:spacing w:after="0"/>
        <w:ind w:left="720"/>
        <w:rPr>
          <w:rFonts w:ascii="Arial" w:hAnsi="Arial" w:cs="Arial"/>
        </w:rPr>
      </w:pPr>
      <w:r w:rsidRPr="00BA4D5C">
        <w:rPr>
          <w:rFonts w:ascii="Arial" w:hAnsi="Arial" w:cs="Arial"/>
        </w:rPr>
        <w:t>Vigilancia activa de tecnologías en salud</w:t>
      </w:r>
    </w:p>
    <w:p w14:paraId="0FA94560" w14:textId="79D7141A" w:rsidR="00455076" w:rsidRPr="00BA4D5C" w:rsidRDefault="00BA4D5C" w:rsidP="00CD6A0C">
      <w:pPr>
        <w:pStyle w:val="Prrafodelista"/>
        <w:numPr>
          <w:ilvl w:val="0"/>
          <w:numId w:val="11"/>
        </w:numPr>
        <w:spacing w:after="0"/>
        <w:ind w:left="720"/>
        <w:rPr>
          <w:rFonts w:ascii="Arial" w:hAnsi="Arial" w:cs="Arial"/>
        </w:rPr>
      </w:pPr>
      <w:r w:rsidRPr="00BA4D5C">
        <w:rPr>
          <w:rFonts w:ascii="Arial" w:hAnsi="Arial" w:cs="Arial"/>
        </w:rPr>
        <w:t>Análisis de utilización de tecnologías en salud</w:t>
      </w:r>
    </w:p>
    <w:p w14:paraId="569B1B9C" w14:textId="509C260D" w:rsidR="00372105" w:rsidRPr="00BA4D5C" w:rsidRDefault="00BA4D5C" w:rsidP="00CD6A0C">
      <w:pPr>
        <w:pStyle w:val="Prrafodelista"/>
        <w:numPr>
          <w:ilvl w:val="0"/>
          <w:numId w:val="11"/>
        </w:numPr>
        <w:spacing w:after="0"/>
        <w:ind w:left="720"/>
        <w:rPr>
          <w:rFonts w:ascii="Arial" w:hAnsi="Arial" w:cs="Arial"/>
          <w:lang w:val="es-419"/>
        </w:rPr>
      </w:pPr>
      <w:r w:rsidRPr="00BA4D5C">
        <w:rPr>
          <w:rFonts w:ascii="Arial" w:hAnsi="Arial" w:cs="Arial"/>
        </w:rPr>
        <w:t>Evaluación de tecnologías en salud</w:t>
      </w:r>
    </w:p>
    <w:p w14:paraId="285564E0" w14:textId="77777777" w:rsidR="009907D3" w:rsidRPr="001816B4" w:rsidRDefault="009907D3" w:rsidP="009907D3">
      <w:pPr>
        <w:spacing w:after="0"/>
        <w:rPr>
          <w:rFonts w:ascii="Arial" w:hAnsi="Arial" w:cs="Arial"/>
          <w:lang w:val="es-419"/>
        </w:rPr>
      </w:pPr>
    </w:p>
    <w:p w14:paraId="6358FFBB" w14:textId="77D0BEA4" w:rsidR="006D67F8" w:rsidRPr="00A9532F" w:rsidRDefault="00A9532F" w:rsidP="00CD6A0C">
      <w:pPr>
        <w:pStyle w:val="Ttulo2"/>
        <w:numPr>
          <w:ilvl w:val="4"/>
          <w:numId w:val="24"/>
        </w:numPr>
        <w:rPr>
          <w:rFonts w:ascii="Arial" w:hAnsi="Arial" w:cs="Arial"/>
          <w:b/>
          <w:color w:val="auto"/>
          <w:sz w:val="22"/>
          <w:szCs w:val="22"/>
        </w:rPr>
      </w:pPr>
      <w:bookmarkStart w:id="31" w:name="_Toc180162403"/>
      <w:r w:rsidRPr="00A9532F">
        <w:rPr>
          <w:rFonts w:ascii="Arial" w:hAnsi="Arial" w:cs="Arial"/>
          <w:b/>
          <w:color w:val="auto"/>
          <w:sz w:val="22"/>
          <w:szCs w:val="22"/>
        </w:rPr>
        <w:t>Cuentas Medicas P</w:t>
      </w:r>
      <w:r w:rsidR="00ED6E71">
        <w:rPr>
          <w:rFonts w:ascii="Arial" w:hAnsi="Arial" w:cs="Arial"/>
          <w:b/>
          <w:color w:val="auto"/>
          <w:sz w:val="22"/>
          <w:szCs w:val="22"/>
        </w:rPr>
        <w:t>OS</w:t>
      </w:r>
      <w:r w:rsidRPr="00A9532F">
        <w:rPr>
          <w:rFonts w:ascii="Arial" w:hAnsi="Arial" w:cs="Arial"/>
          <w:b/>
          <w:color w:val="auto"/>
          <w:sz w:val="22"/>
          <w:szCs w:val="22"/>
        </w:rPr>
        <w:t xml:space="preserve"> Y P</w:t>
      </w:r>
      <w:r w:rsidR="00ED6E71">
        <w:rPr>
          <w:rFonts w:ascii="Arial" w:hAnsi="Arial" w:cs="Arial"/>
          <w:b/>
          <w:color w:val="auto"/>
          <w:sz w:val="22"/>
          <w:szCs w:val="22"/>
        </w:rPr>
        <w:t>AC</w:t>
      </w:r>
      <w:r w:rsidRPr="00A9532F">
        <w:rPr>
          <w:rFonts w:ascii="Arial" w:hAnsi="Arial" w:cs="Arial"/>
          <w:b/>
          <w:color w:val="auto"/>
          <w:sz w:val="22"/>
          <w:szCs w:val="22"/>
        </w:rPr>
        <w:t xml:space="preserve"> Y Auditoria Medica</w:t>
      </w:r>
      <w:bookmarkEnd w:id="31"/>
    </w:p>
    <w:p w14:paraId="3654F163" w14:textId="5BACC621" w:rsidR="00BE69BA" w:rsidRPr="00FF0335" w:rsidRDefault="00335416" w:rsidP="00335416">
      <w:pPr>
        <w:spacing w:after="0" w:line="240" w:lineRule="auto"/>
        <w:jc w:val="both"/>
        <w:rPr>
          <w:rFonts w:ascii="Arial" w:hAnsi="Arial" w:cs="Arial"/>
        </w:rPr>
      </w:pPr>
      <w:r>
        <w:rPr>
          <w:rFonts w:ascii="Arial" w:hAnsi="Arial" w:cs="Arial"/>
        </w:rPr>
        <w:t xml:space="preserve">Cuentas medicas: </w:t>
      </w:r>
      <w:r w:rsidR="0083213C" w:rsidRPr="0083213C">
        <w:rPr>
          <w:rFonts w:ascii="Arial" w:hAnsi="Arial" w:cs="Arial"/>
        </w:rPr>
        <w:t>Capacidad de negocio responsable de</w:t>
      </w:r>
      <w:r>
        <w:rPr>
          <w:rFonts w:ascii="Arial" w:hAnsi="Arial" w:cs="Arial"/>
        </w:rPr>
        <w:t xml:space="preserve"> </w:t>
      </w:r>
      <w:r w:rsidRPr="00335416">
        <w:rPr>
          <w:rFonts w:ascii="Arial" w:hAnsi="Arial" w:cs="Arial"/>
        </w:rPr>
        <w:t>Procesar con calidad, oportunidad y al menor costo, las facturas radicadas por la red de prestadores de servicios</w:t>
      </w:r>
      <w:r>
        <w:rPr>
          <w:rFonts w:ascii="Arial" w:hAnsi="Arial" w:cs="Arial"/>
        </w:rPr>
        <w:t xml:space="preserve"> </w:t>
      </w:r>
      <w:r w:rsidRPr="00335416">
        <w:rPr>
          <w:rFonts w:ascii="Arial" w:hAnsi="Arial" w:cs="Arial"/>
        </w:rPr>
        <w:t>de salud y conciliar la cartera con las IPS de acuerdo con la normatividad legal vigente y políticas internas,</w:t>
      </w:r>
      <w:r>
        <w:rPr>
          <w:rFonts w:ascii="Arial" w:hAnsi="Arial" w:cs="Arial"/>
        </w:rPr>
        <w:t xml:space="preserve"> </w:t>
      </w:r>
      <w:r w:rsidRPr="00335416">
        <w:rPr>
          <w:rFonts w:ascii="Arial" w:hAnsi="Arial" w:cs="Arial"/>
        </w:rPr>
        <w:t>registrando en el sistema de información las partidas correspondientes para su posterior contabilización y pago.</w:t>
      </w:r>
      <w:r w:rsidR="00FF0335">
        <w:rPr>
          <w:rFonts w:ascii="Arial" w:hAnsi="Arial" w:cs="Arial"/>
        </w:rPr>
        <w:t xml:space="preserve"> Abarca </w:t>
      </w:r>
      <w:r w:rsidR="00FF0335" w:rsidRPr="00FF0335">
        <w:rPr>
          <w:rFonts w:ascii="Arial" w:hAnsi="Arial" w:cs="Arial"/>
        </w:rPr>
        <w:t xml:space="preserve">la radicación de la factura emitida por las Instituciones Prestadoras de Servicios de Salud -IPS, correspondientes a la prestación de servicios de salud de los afiliados a NUEVA EPS, cuyo procesamiento de la cuenta médica requiere de la parametrización que realiza las Gerencias de Estructuración de Redes y Contratación de Salud y de Gestión de Medicamentos e Insumos en el Sistema de información, y </w:t>
      </w:r>
      <w:r w:rsidR="00B97399">
        <w:rPr>
          <w:rFonts w:ascii="Arial" w:hAnsi="Arial" w:cs="Arial"/>
        </w:rPr>
        <w:t>finaliza</w:t>
      </w:r>
      <w:r w:rsidR="00FF0335" w:rsidRPr="00FF0335">
        <w:rPr>
          <w:rFonts w:ascii="Arial" w:hAnsi="Arial" w:cs="Arial"/>
        </w:rPr>
        <w:t xml:space="preserve"> con la notificación de </w:t>
      </w:r>
      <w:r w:rsidR="00FF0335" w:rsidRPr="00FF0335">
        <w:rPr>
          <w:rFonts w:ascii="Arial" w:hAnsi="Arial" w:cs="Arial"/>
        </w:rPr>
        <w:lastRenderedPageBreak/>
        <w:t>glosas y devolución de las facturas o con el debido registro en el Sistema de información contable.</w:t>
      </w:r>
    </w:p>
    <w:p w14:paraId="3C3D2EBE" w14:textId="77777777" w:rsidR="00BE69BA" w:rsidRDefault="00BE69BA" w:rsidP="00335416">
      <w:pPr>
        <w:spacing w:after="0" w:line="240" w:lineRule="auto"/>
        <w:jc w:val="both"/>
        <w:rPr>
          <w:rFonts w:ascii="Arial" w:hAnsi="Arial" w:cs="Arial"/>
        </w:rPr>
      </w:pPr>
    </w:p>
    <w:p w14:paraId="54501887" w14:textId="1FA9BB66" w:rsidR="00F85808" w:rsidRDefault="00925CBC" w:rsidP="006D67F8">
      <w:pPr>
        <w:widowControl w:val="0"/>
        <w:autoSpaceDE w:val="0"/>
        <w:autoSpaceDN w:val="0"/>
        <w:adjustRightInd w:val="0"/>
        <w:spacing w:after="0" w:line="240" w:lineRule="auto"/>
        <w:jc w:val="both"/>
        <w:rPr>
          <w:rFonts w:ascii="Arial" w:hAnsi="Arial" w:cs="Arial"/>
          <w:lang w:val="es-419"/>
        </w:rPr>
      </w:pPr>
      <w:r w:rsidRPr="00603FAD">
        <w:rPr>
          <w:rFonts w:ascii="Arial" w:hAnsi="Arial" w:cs="Arial"/>
          <w:b/>
          <w:bCs/>
          <w:lang w:val="es-419"/>
        </w:rPr>
        <w:t>Salidas de información</w:t>
      </w:r>
      <w:r w:rsidRPr="00603FAD">
        <w:rPr>
          <w:rFonts w:ascii="Arial" w:hAnsi="Arial" w:cs="Arial"/>
          <w:lang w:val="es-419"/>
        </w:rPr>
        <w:t>:</w:t>
      </w:r>
    </w:p>
    <w:p w14:paraId="6A3507B5" w14:textId="5F3AE017" w:rsidR="006F5499" w:rsidRPr="006F5499" w:rsidRDefault="006F5499" w:rsidP="005B185E">
      <w:pPr>
        <w:widowControl w:val="0"/>
        <w:autoSpaceDE w:val="0"/>
        <w:autoSpaceDN w:val="0"/>
        <w:adjustRightInd w:val="0"/>
        <w:spacing w:after="0" w:line="240" w:lineRule="auto"/>
        <w:ind w:left="360"/>
        <w:jc w:val="both"/>
        <w:rPr>
          <w:rFonts w:ascii="Arial" w:hAnsi="Arial" w:cs="Arial"/>
          <w:b/>
          <w:bCs/>
          <w:lang w:val="es-419"/>
        </w:rPr>
      </w:pPr>
      <w:r w:rsidRPr="006F5499">
        <w:rPr>
          <w:rFonts w:ascii="Arial" w:hAnsi="Arial" w:cs="Arial"/>
          <w:b/>
          <w:bCs/>
          <w:lang w:val="es-419"/>
        </w:rPr>
        <w:t>Cuentas medicas:</w:t>
      </w:r>
    </w:p>
    <w:p w14:paraId="4EA73700" w14:textId="6B4547EB" w:rsidR="00F85808"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 xml:space="preserve">Radicación de cuentas médicas de evento -operador </w:t>
      </w:r>
      <w:proofErr w:type="spellStart"/>
      <w:r w:rsidRPr="00F5746F">
        <w:rPr>
          <w:rFonts w:ascii="Arial" w:hAnsi="Arial" w:cs="Arial"/>
        </w:rPr>
        <w:t>eps</w:t>
      </w:r>
      <w:proofErr w:type="spellEnd"/>
    </w:p>
    <w:p w14:paraId="1FE531F1" w14:textId="7833DAAA" w:rsidR="005764EE"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 xml:space="preserve">Procesamiento de cuentas médicas de evento -operador </w:t>
      </w:r>
      <w:proofErr w:type="spellStart"/>
      <w:r w:rsidRPr="00F5746F">
        <w:rPr>
          <w:rFonts w:ascii="Arial" w:hAnsi="Arial" w:cs="Arial"/>
        </w:rPr>
        <w:t>eps</w:t>
      </w:r>
      <w:proofErr w:type="spellEnd"/>
    </w:p>
    <w:p w14:paraId="3DBD2DC4" w14:textId="7D73668E" w:rsidR="003C56DE"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 xml:space="preserve">Radicación y procesamiento de cuentas médicas de evento -operador </w:t>
      </w:r>
      <w:proofErr w:type="spellStart"/>
      <w:r w:rsidRPr="00F5746F">
        <w:rPr>
          <w:rFonts w:ascii="Arial" w:hAnsi="Arial" w:cs="Arial"/>
        </w:rPr>
        <w:t>ips</w:t>
      </w:r>
      <w:proofErr w:type="spellEnd"/>
    </w:p>
    <w:p w14:paraId="12C3E608" w14:textId="5928F718" w:rsidR="00DF467F"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 xml:space="preserve">Radicación y procesamiento de facturación </w:t>
      </w:r>
      <w:proofErr w:type="spellStart"/>
      <w:r w:rsidRPr="00F5746F">
        <w:rPr>
          <w:rFonts w:ascii="Arial" w:hAnsi="Arial" w:cs="Arial"/>
        </w:rPr>
        <w:t>cápitas</w:t>
      </w:r>
      <w:proofErr w:type="spellEnd"/>
      <w:r w:rsidRPr="00F5746F">
        <w:rPr>
          <w:rFonts w:ascii="Arial" w:hAnsi="Arial" w:cs="Arial"/>
        </w:rPr>
        <w:t>, pago global prospectivo (</w:t>
      </w:r>
      <w:proofErr w:type="spellStart"/>
      <w:r w:rsidRPr="00F5746F">
        <w:rPr>
          <w:rFonts w:ascii="Arial" w:hAnsi="Arial" w:cs="Arial"/>
        </w:rPr>
        <w:t>pgp</w:t>
      </w:r>
      <w:proofErr w:type="spellEnd"/>
      <w:r w:rsidRPr="00F5746F">
        <w:rPr>
          <w:rFonts w:ascii="Arial" w:hAnsi="Arial" w:cs="Arial"/>
        </w:rPr>
        <w:t>), paquete por actividad final (paf), libro abierto y pago unificado (régimen contributivo-subsidiado)</w:t>
      </w:r>
    </w:p>
    <w:p w14:paraId="67FF2F55" w14:textId="6B55A40E" w:rsidR="00686467"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 xml:space="preserve">Procedimiento radicación y procesamiento de facturación </w:t>
      </w:r>
      <w:proofErr w:type="spellStart"/>
      <w:r w:rsidRPr="00F5746F">
        <w:rPr>
          <w:rFonts w:ascii="Arial" w:hAnsi="Arial" w:cs="Arial"/>
        </w:rPr>
        <w:t>cápitas</w:t>
      </w:r>
      <w:proofErr w:type="spellEnd"/>
      <w:r w:rsidRPr="00F5746F">
        <w:rPr>
          <w:rFonts w:ascii="Arial" w:hAnsi="Arial" w:cs="Arial"/>
        </w:rPr>
        <w:t>, pago global prospectivo (</w:t>
      </w:r>
      <w:proofErr w:type="spellStart"/>
      <w:r w:rsidRPr="00F5746F">
        <w:rPr>
          <w:rFonts w:ascii="Arial" w:hAnsi="Arial" w:cs="Arial"/>
        </w:rPr>
        <w:t>pgp</w:t>
      </w:r>
      <w:proofErr w:type="spellEnd"/>
      <w:r w:rsidRPr="00F5746F">
        <w:rPr>
          <w:rFonts w:ascii="Arial" w:hAnsi="Arial" w:cs="Arial"/>
        </w:rPr>
        <w:t>), paquete por actividad final (paf), libro abierto y pago unificado (régimen contributivo-subsidiado)</w:t>
      </w:r>
    </w:p>
    <w:p w14:paraId="7E6F29B7" w14:textId="0914A7A3" w:rsidR="008957F0"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Radicación y procesamiento de facturas a través de cargues magnéticos</w:t>
      </w:r>
    </w:p>
    <w:p w14:paraId="45A5FA2D" w14:textId="741CB483" w:rsidR="00000C1F"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Procesamiento de cargues magnéticos para muestreo de calidad</w:t>
      </w:r>
    </w:p>
    <w:p w14:paraId="78589068" w14:textId="750E51DA" w:rsidR="00BC723B"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Abono a servicios médicos no contratados</w:t>
      </w:r>
    </w:p>
    <w:p w14:paraId="5D3651F1" w14:textId="2AE9352F" w:rsidR="00046D45" w:rsidRPr="00F5746F" w:rsidRDefault="00F5746F" w:rsidP="00CD6A0C">
      <w:pPr>
        <w:pStyle w:val="Prrafodelista"/>
        <w:numPr>
          <w:ilvl w:val="0"/>
          <w:numId w:val="13"/>
        </w:numPr>
        <w:spacing w:after="0" w:line="240" w:lineRule="auto"/>
        <w:jc w:val="both"/>
        <w:rPr>
          <w:rFonts w:ascii="Arial" w:hAnsi="Arial" w:cs="Arial"/>
        </w:rPr>
      </w:pPr>
      <w:r w:rsidRPr="00F5746F">
        <w:rPr>
          <w:rFonts w:ascii="Arial" w:hAnsi="Arial" w:cs="Arial"/>
        </w:rPr>
        <w:t>Legalización del abono a servicios médicos no contratados</w:t>
      </w:r>
    </w:p>
    <w:p w14:paraId="0EEC51CA" w14:textId="4DA871BD" w:rsidR="00366EB3" w:rsidRPr="00F5746F" w:rsidRDefault="00F5746F" w:rsidP="00CD6A0C">
      <w:pPr>
        <w:pStyle w:val="Prrafodelista"/>
        <w:numPr>
          <w:ilvl w:val="0"/>
          <w:numId w:val="13"/>
        </w:numPr>
        <w:spacing w:after="0" w:line="240" w:lineRule="auto"/>
        <w:jc w:val="both"/>
        <w:rPr>
          <w:rFonts w:ascii="Arial" w:hAnsi="Arial" w:cs="Arial"/>
          <w:b/>
        </w:rPr>
      </w:pPr>
      <w:r w:rsidRPr="00F5746F">
        <w:rPr>
          <w:rFonts w:ascii="Arial" w:hAnsi="Arial" w:cs="Arial"/>
        </w:rPr>
        <w:t>Conciliación de cartera de prestadores de servicios de salud</w:t>
      </w:r>
    </w:p>
    <w:p w14:paraId="3232BB98" w14:textId="3B757C36" w:rsidR="00BA42E5"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Tipificación de glosas y devoluciones</w:t>
      </w:r>
    </w:p>
    <w:p w14:paraId="08862B5B" w14:textId="7EC2D23B" w:rsidR="00976E9A"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Revisión glosa detallada sobre respuesta del prestador de servicios de salud</w:t>
      </w:r>
    </w:p>
    <w:p w14:paraId="4EE5277F" w14:textId="3983A173" w:rsidR="009F4488"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b/>
        </w:rPr>
      </w:pPr>
      <w:r w:rsidRPr="00F5746F">
        <w:rPr>
          <w:rFonts w:ascii="Arial" w:hAnsi="Arial" w:cs="Arial"/>
        </w:rPr>
        <w:t>Revisión glosa detallada por atención según agenda</w:t>
      </w:r>
    </w:p>
    <w:p w14:paraId="51C76790" w14:textId="5F24C310" w:rsidR="00527907"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Conciliación administrativa</w:t>
      </w:r>
    </w:p>
    <w:p w14:paraId="73FAD356" w14:textId="0B338FEF" w:rsidR="006370AF"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Revisión y programación de acuerdos de pago</w:t>
      </w:r>
    </w:p>
    <w:p w14:paraId="620A798A" w14:textId="3CDA3116" w:rsidR="00471A17"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Notificación de la aplicación de pagos</w:t>
      </w:r>
    </w:p>
    <w:p w14:paraId="146D4088" w14:textId="3E6530D3" w:rsidR="0074243F"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Conciliación auditoría especial</w:t>
      </w:r>
    </w:p>
    <w:p w14:paraId="7EBFF02E" w14:textId="142B3045" w:rsidR="00BA6E62"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Conciliación procesos ejecutivos y coactivos</w:t>
      </w:r>
    </w:p>
    <w:p w14:paraId="6D4FBDF9" w14:textId="67F5C56A" w:rsidR="00700BBF"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Mesas de saneamiento ordinarias</w:t>
      </w:r>
    </w:p>
    <w:p w14:paraId="560792B3" w14:textId="4839A5B7" w:rsidR="008164BD"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Jornadas de conciliación extrajudicial en derecho convocadas por la superintendencia nacional de salud</w:t>
      </w:r>
    </w:p>
    <w:p w14:paraId="239795FA" w14:textId="540C611F" w:rsidR="00C8469B"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Mesas de flujo de recursos convocadas por la superintendencia nacional de salud</w:t>
      </w:r>
    </w:p>
    <w:p w14:paraId="6CE0499D" w14:textId="0B1F11A9" w:rsidR="001613EE"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Radicación de reembolsos</w:t>
      </w:r>
    </w:p>
    <w:p w14:paraId="101659C3" w14:textId="79A26359" w:rsidR="00B04A7A"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Auditoría de reembolsos</w:t>
      </w:r>
    </w:p>
    <w:p w14:paraId="60C5FF07" w14:textId="1DD0C9B9" w:rsidR="00DD2CFA"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Procesamiento de reembolsos</w:t>
      </w:r>
    </w:p>
    <w:p w14:paraId="273FFAC4" w14:textId="022A7EF5" w:rsidR="00493FD8"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Respuesta a reembolsos con fallo judicial</w:t>
      </w:r>
    </w:p>
    <w:p w14:paraId="6217B5CC" w14:textId="6881D5B7" w:rsidR="00315642"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Reembolsos a administradoras de riesgos laborales (</w:t>
      </w:r>
      <w:proofErr w:type="spellStart"/>
      <w:r w:rsidRPr="00F5746F">
        <w:rPr>
          <w:rFonts w:ascii="Arial" w:hAnsi="Arial" w:cs="Arial"/>
        </w:rPr>
        <w:t>arl</w:t>
      </w:r>
      <w:proofErr w:type="spellEnd"/>
      <w:r w:rsidRPr="00F5746F">
        <w:rPr>
          <w:rFonts w:ascii="Arial" w:hAnsi="Arial" w:cs="Arial"/>
        </w:rPr>
        <w:t>)</w:t>
      </w:r>
    </w:p>
    <w:p w14:paraId="11453184" w14:textId="48F34812" w:rsidR="005A0411" w:rsidRPr="00F5746F"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Reembolsos a administradoras de riesgos laborales (</w:t>
      </w:r>
      <w:proofErr w:type="spellStart"/>
      <w:r w:rsidRPr="00F5746F">
        <w:rPr>
          <w:rFonts w:ascii="Arial" w:hAnsi="Arial" w:cs="Arial"/>
        </w:rPr>
        <w:t>arl</w:t>
      </w:r>
      <w:proofErr w:type="spellEnd"/>
      <w:r w:rsidRPr="00F5746F">
        <w:rPr>
          <w:rFonts w:ascii="Arial" w:hAnsi="Arial" w:cs="Arial"/>
        </w:rPr>
        <w:t>)</w:t>
      </w:r>
    </w:p>
    <w:p w14:paraId="43007C81" w14:textId="583C2FDA" w:rsidR="004950B0" w:rsidRDefault="00F5746F"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5746F">
        <w:rPr>
          <w:rFonts w:ascii="Arial" w:hAnsi="Arial" w:cs="Arial"/>
        </w:rPr>
        <w:t xml:space="preserve">Contingencia de reclasificación contable de servicios </w:t>
      </w:r>
      <w:proofErr w:type="spellStart"/>
      <w:r w:rsidRPr="00F5746F">
        <w:rPr>
          <w:rFonts w:ascii="Arial" w:hAnsi="Arial" w:cs="Arial"/>
        </w:rPr>
        <w:t>pos</w:t>
      </w:r>
      <w:proofErr w:type="spellEnd"/>
      <w:r w:rsidRPr="00F5746F">
        <w:rPr>
          <w:rFonts w:ascii="Arial" w:hAnsi="Arial" w:cs="Arial"/>
        </w:rPr>
        <w:t xml:space="preserve"> y no </w:t>
      </w:r>
      <w:proofErr w:type="spellStart"/>
      <w:r w:rsidRPr="00F5746F">
        <w:rPr>
          <w:rFonts w:ascii="Arial" w:hAnsi="Arial" w:cs="Arial"/>
        </w:rPr>
        <w:t>pos</w:t>
      </w:r>
      <w:proofErr w:type="spellEnd"/>
      <w:r w:rsidRPr="00F5746F">
        <w:rPr>
          <w:rFonts w:ascii="Arial" w:hAnsi="Arial" w:cs="Arial"/>
        </w:rPr>
        <w:t xml:space="preserve"> del régimen subsidiado facturados a nueva </w:t>
      </w:r>
      <w:proofErr w:type="spellStart"/>
      <w:r w:rsidRPr="00F5746F">
        <w:rPr>
          <w:rFonts w:ascii="Arial" w:hAnsi="Arial" w:cs="Arial"/>
        </w:rPr>
        <w:t>eps</w:t>
      </w:r>
      <w:proofErr w:type="spellEnd"/>
    </w:p>
    <w:p w14:paraId="595F1C47" w14:textId="36C27B74" w:rsidR="00FC1040" w:rsidRDefault="00FC1040"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C1040">
        <w:rPr>
          <w:rFonts w:ascii="Arial" w:hAnsi="Arial" w:cs="Arial"/>
        </w:rPr>
        <w:t>Trámite de cuentas médicas PAC</w:t>
      </w:r>
    </w:p>
    <w:p w14:paraId="58EA2F5F" w14:textId="2638501F" w:rsidR="00763B24" w:rsidRDefault="00763B24"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763B24">
        <w:rPr>
          <w:rFonts w:ascii="Arial" w:hAnsi="Arial" w:cs="Arial"/>
        </w:rPr>
        <w:t>Conciliación de cartera de prestadores de servicios de salud PAC</w:t>
      </w:r>
    </w:p>
    <w:p w14:paraId="30C8A4FE" w14:textId="5703BE32" w:rsidR="00FF0AEE" w:rsidRPr="00F5746F" w:rsidRDefault="00FF0AEE" w:rsidP="00CD6A0C">
      <w:pPr>
        <w:pStyle w:val="Prrafodelista"/>
        <w:widowControl w:val="0"/>
        <w:numPr>
          <w:ilvl w:val="0"/>
          <w:numId w:val="13"/>
        </w:numPr>
        <w:autoSpaceDE w:val="0"/>
        <w:autoSpaceDN w:val="0"/>
        <w:adjustRightInd w:val="0"/>
        <w:spacing w:after="0" w:line="240" w:lineRule="auto"/>
        <w:jc w:val="both"/>
        <w:rPr>
          <w:rFonts w:ascii="Arial" w:hAnsi="Arial" w:cs="Arial"/>
        </w:rPr>
      </w:pPr>
      <w:r w:rsidRPr="00FF0AEE">
        <w:rPr>
          <w:rFonts w:ascii="Arial" w:hAnsi="Arial" w:cs="Arial"/>
        </w:rPr>
        <w:t>Reembolsos de servicios médicos PAC</w:t>
      </w:r>
    </w:p>
    <w:p w14:paraId="7D56DFD9" w14:textId="77777777" w:rsidR="00BC6AC1" w:rsidRDefault="00BC6AC1" w:rsidP="009907D3">
      <w:pPr>
        <w:widowControl w:val="0"/>
        <w:autoSpaceDE w:val="0"/>
        <w:autoSpaceDN w:val="0"/>
        <w:adjustRightInd w:val="0"/>
        <w:spacing w:after="0" w:line="240" w:lineRule="auto"/>
        <w:jc w:val="both"/>
      </w:pPr>
    </w:p>
    <w:p w14:paraId="28C617AC" w14:textId="4C8D88F0" w:rsidR="00BC6AC1" w:rsidRPr="00F5746F" w:rsidRDefault="00BC6AC1" w:rsidP="005B185E">
      <w:pPr>
        <w:widowControl w:val="0"/>
        <w:autoSpaceDE w:val="0"/>
        <w:autoSpaceDN w:val="0"/>
        <w:adjustRightInd w:val="0"/>
        <w:spacing w:after="0" w:line="240" w:lineRule="auto"/>
        <w:ind w:left="360"/>
        <w:jc w:val="both"/>
        <w:rPr>
          <w:b/>
          <w:bCs/>
        </w:rPr>
      </w:pPr>
      <w:r w:rsidRPr="00F5746F">
        <w:rPr>
          <w:b/>
          <w:bCs/>
        </w:rPr>
        <w:t>Auditoria medica</w:t>
      </w:r>
    </w:p>
    <w:p w14:paraId="2FF80FDE" w14:textId="6D8D9A97" w:rsidR="00BC6AC1" w:rsidRPr="0010361C" w:rsidRDefault="00F5746F" w:rsidP="00CD6A0C">
      <w:pPr>
        <w:pStyle w:val="Prrafodelista"/>
        <w:widowControl w:val="0"/>
        <w:numPr>
          <w:ilvl w:val="0"/>
          <w:numId w:val="14"/>
        </w:numPr>
        <w:autoSpaceDE w:val="0"/>
        <w:autoSpaceDN w:val="0"/>
        <w:adjustRightInd w:val="0"/>
        <w:spacing w:after="0" w:line="240" w:lineRule="auto"/>
        <w:jc w:val="both"/>
        <w:rPr>
          <w:rFonts w:ascii="Arial" w:hAnsi="Arial" w:cs="Arial"/>
          <w:bCs/>
        </w:rPr>
      </w:pPr>
      <w:r w:rsidRPr="0010361C">
        <w:rPr>
          <w:rFonts w:ascii="Arial" w:hAnsi="Arial" w:cs="Arial"/>
          <w:bCs/>
        </w:rPr>
        <w:t>Auditoría concurrente</w:t>
      </w:r>
    </w:p>
    <w:p w14:paraId="5A857CF5" w14:textId="23FECE23" w:rsidR="00BC6AC1" w:rsidRPr="0010361C" w:rsidRDefault="00F5746F" w:rsidP="00CD6A0C">
      <w:pPr>
        <w:pStyle w:val="Prrafodelista"/>
        <w:widowControl w:val="0"/>
        <w:numPr>
          <w:ilvl w:val="0"/>
          <w:numId w:val="14"/>
        </w:numPr>
        <w:autoSpaceDE w:val="0"/>
        <w:autoSpaceDN w:val="0"/>
        <w:adjustRightInd w:val="0"/>
        <w:spacing w:after="0" w:line="240" w:lineRule="auto"/>
        <w:jc w:val="both"/>
        <w:rPr>
          <w:rFonts w:ascii="Arial" w:hAnsi="Arial" w:cs="Arial"/>
          <w:bCs/>
        </w:rPr>
      </w:pPr>
      <w:r w:rsidRPr="0010361C">
        <w:rPr>
          <w:rFonts w:ascii="Arial" w:hAnsi="Arial" w:cs="Arial"/>
          <w:bCs/>
        </w:rPr>
        <w:t xml:space="preserve">Auditoría retrospectiva en </w:t>
      </w:r>
      <w:r w:rsidR="00FD57A6" w:rsidRPr="0010361C">
        <w:rPr>
          <w:rFonts w:ascii="Arial" w:hAnsi="Arial" w:cs="Arial"/>
          <w:bCs/>
        </w:rPr>
        <w:t>IPS</w:t>
      </w:r>
    </w:p>
    <w:p w14:paraId="7B02BAF9" w14:textId="64545E00" w:rsidR="00BC6AC1" w:rsidRPr="0010361C" w:rsidRDefault="00F5746F" w:rsidP="00CD6A0C">
      <w:pPr>
        <w:pStyle w:val="Prrafodelista"/>
        <w:widowControl w:val="0"/>
        <w:numPr>
          <w:ilvl w:val="0"/>
          <w:numId w:val="14"/>
        </w:numPr>
        <w:autoSpaceDE w:val="0"/>
        <w:autoSpaceDN w:val="0"/>
        <w:adjustRightInd w:val="0"/>
        <w:spacing w:after="0" w:line="240" w:lineRule="auto"/>
        <w:jc w:val="both"/>
        <w:rPr>
          <w:rFonts w:ascii="Arial" w:hAnsi="Arial" w:cs="Arial"/>
          <w:bCs/>
        </w:rPr>
      </w:pPr>
      <w:r w:rsidRPr="0010361C">
        <w:rPr>
          <w:rFonts w:ascii="Arial" w:hAnsi="Arial" w:cs="Arial"/>
          <w:bCs/>
        </w:rPr>
        <w:lastRenderedPageBreak/>
        <w:t xml:space="preserve">Auditoría médica retrospectiva en Nueva </w:t>
      </w:r>
      <w:proofErr w:type="spellStart"/>
      <w:r w:rsidRPr="0010361C">
        <w:rPr>
          <w:rFonts w:ascii="Arial" w:hAnsi="Arial" w:cs="Arial"/>
          <w:bCs/>
        </w:rPr>
        <w:t>eps</w:t>
      </w:r>
      <w:proofErr w:type="spellEnd"/>
      <w:r w:rsidRPr="0010361C">
        <w:rPr>
          <w:rFonts w:ascii="Arial" w:hAnsi="Arial" w:cs="Arial"/>
          <w:bCs/>
        </w:rPr>
        <w:t xml:space="preserve"> - cuentas hospitalarias</w:t>
      </w:r>
    </w:p>
    <w:p w14:paraId="4DD2D6A2" w14:textId="2D65AD4C" w:rsidR="00BC6AC1" w:rsidRPr="0010361C" w:rsidRDefault="004A43AD" w:rsidP="00CD6A0C">
      <w:pPr>
        <w:pStyle w:val="Prrafodelista"/>
        <w:widowControl w:val="0"/>
        <w:numPr>
          <w:ilvl w:val="0"/>
          <w:numId w:val="14"/>
        </w:numPr>
        <w:autoSpaceDE w:val="0"/>
        <w:autoSpaceDN w:val="0"/>
        <w:adjustRightInd w:val="0"/>
        <w:spacing w:after="0" w:line="240" w:lineRule="auto"/>
        <w:jc w:val="both"/>
        <w:rPr>
          <w:rFonts w:ascii="Arial" w:hAnsi="Arial" w:cs="Arial"/>
          <w:bCs/>
        </w:rPr>
      </w:pPr>
      <w:r w:rsidRPr="0010361C">
        <w:rPr>
          <w:rFonts w:ascii="Arial" w:hAnsi="Arial" w:cs="Arial"/>
          <w:bCs/>
        </w:rPr>
        <w:t>A</w:t>
      </w:r>
      <w:r w:rsidR="00F5746F" w:rsidRPr="0010361C">
        <w:rPr>
          <w:rFonts w:ascii="Arial" w:hAnsi="Arial" w:cs="Arial"/>
          <w:bCs/>
        </w:rPr>
        <w:t>uditoría médica retrospectiva en</w:t>
      </w:r>
      <w:r w:rsidRPr="0010361C">
        <w:rPr>
          <w:rFonts w:ascii="Arial" w:hAnsi="Arial" w:cs="Arial"/>
          <w:bCs/>
        </w:rPr>
        <w:t xml:space="preserve"> </w:t>
      </w:r>
      <w:r w:rsidR="00F5746F" w:rsidRPr="0010361C">
        <w:rPr>
          <w:rFonts w:ascii="Arial" w:hAnsi="Arial" w:cs="Arial"/>
          <w:bCs/>
        </w:rPr>
        <w:t xml:space="preserve">Nueva </w:t>
      </w:r>
      <w:proofErr w:type="spellStart"/>
      <w:r w:rsidR="00F5746F" w:rsidRPr="0010361C">
        <w:rPr>
          <w:rFonts w:ascii="Arial" w:hAnsi="Arial" w:cs="Arial"/>
          <w:bCs/>
        </w:rPr>
        <w:t>eps</w:t>
      </w:r>
      <w:proofErr w:type="spellEnd"/>
      <w:r w:rsidR="00F5746F" w:rsidRPr="0010361C">
        <w:rPr>
          <w:rFonts w:ascii="Arial" w:hAnsi="Arial" w:cs="Arial"/>
          <w:bCs/>
        </w:rPr>
        <w:t xml:space="preserve"> – cuentas del </w:t>
      </w:r>
      <w:proofErr w:type="spellStart"/>
      <w:r w:rsidR="00F5746F" w:rsidRPr="0010361C">
        <w:rPr>
          <w:rFonts w:ascii="Arial" w:hAnsi="Arial" w:cs="Arial"/>
          <w:bCs/>
        </w:rPr>
        <w:t>pad</w:t>
      </w:r>
      <w:proofErr w:type="spellEnd"/>
    </w:p>
    <w:p w14:paraId="7377888C" w14:textId="21000E08" w:rsidR="006F5499" w:rsidRPr="0010361C" w:rsidRDefault="001367A4" w:rsidP="00CD6A0C">
      <w:pPr>
        <w:pStyle w:val="Prrafodelista"/>
        <w:widowControl w:val="0"/>
        <w:numPr>
          <w:ilvl w:val="0"/>
          <w:numId w:val="14"/>
        </w:numPr>
        <w:autoSpaceDE w:val="0"/>
        <w:autoSpaceDN w:val="0"/>
        <w:adjustRightInd w:val="0"/>
        <w:spacing w:after="0" w:line="240" w:lineRule="auto"/>
        <w:jc w:val="both"/>
        <w:rPr>
          <w:rFonts w:ascii="Arial" w:hAnsi="Arial" w:cs="Arial"/>
          <w:bCs/>
        </w:rPr>
      </w:pPr>
      <w:r w:rsidRPr="0010361C">
        <w:rPr>
          <w:rFonts w:ascii="Arial" w:hAnsi="Arial" w:cs="Arial"/>
          <w:bCs/>
        </w:rPr>
        <w:t>C</w:t>
      </w:r>
      <w:r w:rsidR="00F5746F" w:rsidRPr="0010361C">
        <w:rPr>
          <w:rFonts w:ascii="Arial" w:hAnsi="Arial" w:cs="Arial"/>
          <w:bCs/>
        </w:rPr>
        <w:t>onciliación de cuentas médicas en</w:t>
      </w:r>
      <w:r w:rsidRPr="0010361C">
        <w:rPr>
          <w:rFonts w:ascii="Arial" w:hAnsi="Arial" w:cs="Arial"/>
          <w:bCs/>
        </w:rPr>
        <w:t xml:space="preserve"> </w:t>
      </w:r>
      <w:proofErr w:type="spellStart"/>
      <w:r w:rsidR="00F5746F" w:rsidRPr="0010361C">
        <w:rPr>
          <w:rFonts w:ascii="Arial" w:hAnsi="Arial" w:cs="Arial"/>
          <w:bCs/>
        </w:rPr>
        <w:t>Ips</w:t>
      </w:r>
      <w:proofErr w:type="spellEnd"/>
    </w:p>
    <w:p w14:paraId="140A6515" w14:textId="4CDF0DF0" w:rsidR="003751D2" w:rsidRPr="0010361C" w:rsidRDefault="0010361C" w:rsidP="00CD6A0C">
      <w:pPr>
        <w:pStyle w:val="Prrafodelista"/>
        <w:widowControl w:val="0"/>
        <w:numPr>
          <w:ilvl w:val="0"/>
          <w:numId w:val="14"/>
        </w:numPr>
        <w:autoSpaceDE w:val="0"/>
        <w:autoSpaceDN w:val="0"/>
        <w:adjustRightInd w:val="0"/>
        <w:spacing w:after="0" w:line="240" w:lineRule="auto"/>
        <w:jc w:val="both"/>
        <w:rPr>
          <w:rFonts w:ascii="Arial" w:hAnsi="Arial" w:cs="Arial"/>
        </w:rPr>
      </w:pPr>
      <w:r w:rsidRPr="0010361C">
        <w:rPr>
          <w:rFonts w:ascii="Arial" w:hAnsi="Arial" w:cs="Arial"/>
        </w:rPr>
        <w:t xml:space="preserve">Conciliación médica auditoría retrospectiva en nueva </w:t>
      </w:r>
      <w:proofErr w:type="spellStart"/>
      <w:r w:rsidRPr="0010361C">
        <w:rPr>
          <w:rFonts w:ascii="Arial" w:hAnsi="Arial" w:cs="Arial"/>
        </w:rPr>
        <w:t>eps</w:t>
      </w:r>
      <w:proofErr w:type="spellEnd"/>
      <w:r w:rsidRPr="0010361C">
        <w:rPr>
          <w:rFonts w:ascii="Arial" w:hAnsi="Arial" w:cs="Arial"/>
        </w:rPr>
        <w:t xml:space="preserve"> – cuentas hospitalarias</w:t>
      </w:r>
    </w:p>
    <w:p w14:paraId="5428F8A9" w14:textId="7536A3F6" w:rsidR="00005C9D" w:rsidRPr="0010361C" w:rsidRDefault="0010361C" w:rsidP="00CD6A0C">
      <w:pPr>
        <w:pStyle w:val="Prrafodelista"/>
        <w:widowControl w:val="0"/>
        <w:numPr>
          <w:ilvl w:val="0"/>
          <w:numId w:val="14"/>
        </w:numPr>
        <w:autoSpaceDE w:val="0"/>
        <w:autoSpaceDN w:val="0"/>
        <w:adjustRightInd w:val="0"/>
        <w:spacing w:after="0" w:line="240" w:lineRule="auto"/>
        <w:jc w:val="both"/>
        <w:rPr>
          <w:rFonts w:ascii="Arial" w:hAnsi="Arial" w:cs="Arial"/>
          <w:b/>
        </w:rPr>
      </w:pPr>
      <w:r w:rsidRPr="0010361C">
        <w:rPr>
          <w:rFonts w:ascii="Arial" w:hAnsi="Arial" w:cs="Arial"/>
        </w:rPr>
        <w:t xml:space="preserve">Conciliación médica auditoría retrospectiva en nueva </w:t>
      </w:r>
      <w:proofErr w:type="spellStart"/>
      <w:r w:rsidRPr="0010361C">
        <w:rPr>
          <w:rFonts w:ascii="Arial" w:hAnsi="Arial" w:cs="Arial"/>
        </w:rPr>
        <w:t>eps</w:t>
      </w:r>
      <w:proofErr w:type="spellEnd"/>
      <w:r w:rsidRPr="0010361C">
        <w:rPr>
          <w:rFonts w:ascii="Arial" w:hAnsi="Arial" w:cs="Arial"/>
        </w:rPr>
        <w:t xml:space="preserve"> – cuentas de </w:t>
      </w:r>
      <w:proofErr w:type="spellStart"/>
      <w:r w:rsidRPr="0010361C">
        <w:rPr>
          <w:rFonts w:ascii="Arial" w:hAnsi="Arial" w:cs="Arial"/>
        </w:rPr>
        <w:t>pad</w:t>
      </w:r>
      <w:proofErr w:type="spellEnd"/>
    </w:p>
    <w:p w14:paraId="63FE5B81" w14:textId="77777777" w:rsidR="0010361C" w:rsidRDefault="0010361C" w:rsidP="0010361C">
      <w:pPr>
        <w:widowControl w:val="0"/>
        <w:autoSpaceDE w:val="0"/>
        <w:autoSpaceDN w:val="0"/>
        <w:adjustRightInd w:val="0"/>
        <w:spacing w:after="0" w:line="240" w:lineRule="auto"/>
        <w:jc w:val="both"/>
        <w:rPr>
          <w:rFonts w:ascii="Arial" w:hAnsi="Arial" w:cs="Arial"/>
          <w:b/>
        </w:rPr>
      </w:pPr>
    </w:p>
    <w:p w14:paraId="46D71D11" w14:textId="2CEF0C86" w:rsidR="00FF0AEE" w:rsidRPr="00A9532F" w:rsidRDefault="00A9532F" w:rsidP="00CD6A0C">
      <w:pPr>
        <w:pStyle w:val="Ttulo2"/>
        <w:numPr>
          <w:ilvl w:val="3"/>
          <w:numId w:val="24"/>
        </w:numPr>
        <w:rPr>
          <w:rFonts w:ascii="Arial" w:hAnsi="Arial" w:cs="Arial"/>
          <w:b/>
          <w:color w:val="auto"/>
          <w:sz w:val="22"/>
          <w:szCs w:val="22"/>
        </w:rPr>
      </w:pPr>
      <w:bookmarkStart w:id="32" w:name="_Toc180162404"/>
      <w:r w:rsidRPr="00A9532F">
        <w:rPr>
          <w:rFonts w:ascii="Arial" w:hAnsi="Arial" w:cs="Arial"/>
          <w:b/>
          <w:color w:val="auto"/>
          <w:sz w:val="22"/>
          <w:szCs w:val="22"/>
        </w:rPr>
        <w:t>CICLO DEL INGRESO</w:t>
      </w:r>
      <w:bookmarkEnd w:id="32"/>
    </w:p>
    <w:p w14:paraId="50C520F7" w14:textId="77777777" w:rsidR="00FF0AEE" w:rsidRDefault="00FF0AEE" w:rsidP="0010361C">
      <w:pPr>
        <w:widowControl w:val="0"/>
        <w:autoSpaceDE w:val="0"/>
        <w:autoSpaceDN w:val="0"/>
        <w:adjustRightInd w:val="0"/>
        <w:spacing w:after="0" w:line="240" w:lineRule="auto"/>
        <w:jc w:val="both"/>
        <w:rPr>
          <w:rFonts w:ascii="Arial" w:hAnsi="Arial" w:cs="Arial"/>
          <w:b/>
        </w:rPr>
      </w:pPr>
    </w:p>
    <w:p w14:paraId="2A6BEDD9" w14:textId="3A7B0008" w:rsidR="00FD3A66" w:rsidRDefault="00D161DF" w:rsidP="0080062D">
      <w:pPr>
        <w:widowControl w:val="0"/>
        <w:autoSpaceDE w:val="0"/>
        <w:autoSpaceDN w:val="0"/>
        <w:adjustRightInd w:val="0"/>
        <w:spacing w:after="0" w:line="240" w:lineRule="auto"/>
        <w:jc w:val="center"/>
        <w:rPr>
          <w:rFonts w:ascii="Arial" w:hAnsi="Arial" w:cs="Arial"/>
          <w:b/>
        </w:rPr>
      </w:pPr>
      <w:r>
        <w:rPr>
          <w:rFonts w:ascii="Arial" w:hAnsi="Arial" w:cs="Arial"/>
          <w:b/>
          <w:noProof/>
        </w:rPr>
        <w:drawing>
          <wp:inline distT="0" distB="0" distL="0" distR="0" wp14:anchorId="5B26372A" wp14:editId="3B9253AB">
            <wp:extent cx="3346174" cy="3413992"/>
            <wp:effectExtent l="0" t="0" r="6985" b="0"/>
            <wp:docPr id="200865367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58318" cy="3426382"/>
                    </a:xfrm>
                    <a:prstGeom prst="rect">
                      <a:avLst/>
                    </a:prstGeom>
                    <a:noFill/>
                  </pic:spPr>
                </pic:pic>
              </a:graphicData>
            </a:graphic>
          </wp:inline>
        </w:drawing>
      </w:r>
    </w:p>
    <w:p w14:paraId="5BFBCA54" w14:textId="3846B81C" w:rsidR="0080062D" w:rsidRDefault="0080062D" w:rsidP="0080062D">
      <w:pPr>
        <w:pStyle w:val="Descripcin"/>
        <w:jc w:val="center"/>
        <w:rPr>
          <w:rFonts w:ascii="Arial" w:hAnsi="Arial" w:cs="Arial"/>
          <w:b/>
        </w:rPr>
      </w:pPr>
      <w:r>
        <w:t xml:space="preserve">Ilustración </w:t>
      </w:r>
      <w:r>
        <w:fldChar w:fldCharType="begin"/>
      </w:r>
      <w:r>
        <w:instrText xml:space="preserve"> SEQ Ilustración \* ARABIC </w:instrText>
      </w:r>
      <w:r>
        <w:fldChar w:fldCharType="separate"/>
      </w:r>
      <w:r>
        <w:rPr>
          <w:noProof/>
        </w:rPr>
        <w:t>5</w:t>
      </w:r>
      <w:r>
        <w:fldChar w:fldCharType="end"/>
      </w:r>
      <w:r>
        <w:t xml:space="preserve"> Ciclo del Ingreso NEPS</w:t>
      </w:r>
    </w:p>
    <w:p w14:paraId="2E0B4473" w14:textId="1613C9F8" w:rsidR="0080062D" w:rsidRPr="00390D26" w:rsidRDefault="0080062D" w:rsidP="0080062D">
      <w:pPr>
        <w:spacing w:line="240" w:lineRule="auto"/>
        <w:jc w:val="both"/>
        <w:rPr>
          <w:rFonts w:ascii="Arial" w:hAnsi="Arial" w:cs="Arial"/>
          <w:lang w:val="es-419"/>
        </w:rPr>
      </w:pPr>
      <w:r w:rsidRPr="00390D26">
        <w:rPr>
          <w:rFonts w:ascii="Arial" w:hAnsi="Arial" w:cs="Arial"/>
          <w:lang w:val="es-419"/>
        </w:rPr>
        <w:t xml:space="preserve">Comprende las capacidades </w:t>
      </w:r>
      <w:r>
        <w:rPr>
          <w:rFonts w:ascii="Arial" w:hAnsi="Arial" w:cs="Arial"/>
          <w:lang w:val="es-419"/>
        </w:rPr>
        <w:t>de negocio</w:t>
      </w:r>
      <w:r w:rsidRPr="00390D26">
        <w:rPr>
          <w:rFonts w:ascii="Arial" w:hAnsi="Arial" w:cs="Arial"/>
          <w:lang w:val="es-419"/>
        </w:rPr>
        <w:t xml:space="preserve"> que garantizan </w:t>
      </w:r>
      <w:r w:rsidR="005B185E">
        <w:rPr>
          <w:rFonts w:ascii="Arial" w:hAnsi="Arial" w:cs="Arial"/>
          <w:lang w:val="es-419"/>
        </w:rPr>
        <w:t>el ingreso de los afiliados al sistema de salud, desde la gestión comercial hasta la gestión de la cartera</w:t>
      </w:r>
      <w:r w:rsidRPr="00390D26">
        <w:rPr>
          <w:rFonts w:ascii="Arial" w:hAnsi="Arial" w:cs="Arial"/>
          <w:lang w:val="es-419"/>
        </w:rPr>
        <w:t>, De manera general a continuación describe cada un</w:t>
      </w:r>
      <w:r>
        <w:rPr>
          <w:rFonts w:ascii="Arial" w:hAnsi="Arial" w:cs="Arial"/>
          <w:lang w:val="es-419"/>
        </w:rPr>
        <w:t>o</w:t>
      </w:r>
      <w:r w:rsidRPr="00390D26">
        <w:rPr>
          <w:rFonts w:ascii="Arial" w:hAnsi="Arial" w:cs="Arial"/>
          <w:lang w:val="es-419"/>
        </w:rPr>
        <w:t xml:space="preserve"> de los momentos de gestión del afiliado:</w:t>
      </w:r>
    </w:p>
    <w:p w14:paraId="76AE7524" w14:textId="3D405B63" w:rsidR="005E4D03" w:rsidRPr="00A9532F" w:rsidRDefault="0080062D" w:rsidP="00CD6A0C">
      <w:pPr>
        <w:pStyle w:val="Ttulo2"/>
        <w:numPr>
          <w:ilvl w:val="4"/>
          <w:numId w:val="24"/>
        </w:numPr>
        <w:rPr>
          <w:rFonts w:ascii="Arial" w:hAnsi="Arial" w:cs="Arial"/>
          <w:b/>
          <w:color w:val="auto"/>
          <w:sz w:val="22"/>
          <w:szCs w:val="22"/>
        </w:rPr>
      </w:pPr>
      <w:bookmarkStart w:id="33" w:name="_Toc180162405"/>
      <w:r w:rsidRPr="00A9532F">
        <w:rPr>
          <w:rFonts w:ascii="Arial" w:hAnsi="Arial" w:cs="Arial"/>
          <w:b/>
          <w:color w:val="auto"/>
          <w:sz w:val="22"/>
          <w:szCs w:val="22"/>
        </w:rPr>
        <w:t>Gestión comercial</w:t>
      </w:r>
      <w:bookmarkEnd w:id="33"/>
    </w:p>
    <w:p w14:paraId="0E21AB13" w14:textId="0C451D9A" w:rsidR="0080062D" w:rsidRDefault="0080062D" w:rsidP="006E002E">
      <w:pPr>
        <w:widowControl w:val="0"/>
        <w:autoSpaceDE w:val="0"/>
        <w:autoSpaceDN w:val="0"/>
        <w:adjustRightInd w:val="0"/>
        <w:spacing w:after="0" w:line="240" w:lineRule="auto"/>
        <w:jc w:val="both"/>
        <w:rPr>
          <w:rFonts w:ascii="Arial" w:hAnsi="Arial" w:cs="Arial"/>
          <w:bCs/>
          <w:lang w:val="es-MX"/>
        </w:rPr>
      </w:pPr>
      <w:r w:rsidRPr="0080062D">
        <w:rPr>
          <w:rFonts w:ascii="Arial" w:hAnsi="Arial" w:cs="Arial"/>
          <w:bCs/>
          <w:lang w:val="es-MX"/>
        </w:rPr>
        <w:t>Desde este frente se busca Incrementar el número de afiliados activos al Régimen Contributivo de Salud de Nueva EPS, a través de diferentes canales de comercialización, brindando asesoría y relacionamiento, mediante la aplicación de modelos exitosos de</w:t>
      </w:r>
      <w:r w:rsidR="005B185E">
        <w:rPr>
          <w:rFonts w:ascii="Arial" w:hAnsi="Arial" w:cs="Arial"/>
          <w:bCs/>
          <w:lang w:val="es-MX"/>
        </w:rPr>
        <w:t xml:space="preserve"> </w:t>
      </w:r>
      <w:r w:rsidRPr="005B185E">
        <w:rPr>
          <w:rFonts w:ascii="Arial" w:hAnsi="Arial" w:cs="Arial"/>
          <w:bCs/>
          <w:lang w:val="es-MX"/>
        </w:rPr>
        <w:t>gestión comercial.</w:t>
      </w:r>
      <w:r w:rsidR="006E002E">
        <w:rPr>
          <w:rFonts w:ascii="Arial" w:hAnsi="Arial" w:cs="Arial"/>
          <w:bCs/>
          <w:lang w:val="es-MX"/>
        </w:rPr>
        <w:t xml:space="preserve"> A</w:t>
      </w:r>
      <w:r w:rsidR="006E002E" w:rsidRPr="006E002E">
        <w:rPr>
          <w:rFonts w:ascii="Arial" w:hAnsi="Arial" w:cs="Arial"/>
          <w:bCs/>
          <w:lang w:val="es-MX"/>
        </w:rPr>
        <w:t>barca desde la definición de las estrategias comerciales, hasta la comercialización de la</w:t>
      </w:r>
      <w:r w:rsidR="006E002E">
        <w:rPr>
          <w:rFonts w:ascii="Arial" w:hAnsi="Arial" w:cs="Arial"/>
          <w:bCs/>
          <w:lang w:val="es-MX"/>
        </w:rPr>
        <w:t xml:space="preserve"> </w:t>
      </w:r>
      <w:r w:rsidR="006E002E" w:rsidRPr="006E002E">
        <w:rPr>
          <w:rFonts w:ascii="Arial" w:hAnsi="Arial" w:cs="Arial"/>
          <w:bCs/>
          <w:lang w:val="es-MX"/>
        </w:rPr>
        <w:t>afiliación y el relacionamiento, mantenimiento y fidelización con empleadores y afiliados.</w:t>
      </w:r>
    </w:p>
    <w:p w14:paraId="02A00D6D" w14:textId="77777777" w:rsidR="005B185E" w:rsidRDefault="005B185E" w:rsidP="0080062D">
      <w:pPr>
        <w:widowControl w:val="0"/>
        <w:autoSpaceDE w:val="0"/>
        <w:autoSpaceDN w:val="0"/>
        <w:adjustRightInd w:val="0"/>
        <w:spacing w:after="0" w:line="240" w:lineRule="auto"/>
        <w:jc w:val="both"/>
        <w:rPr>
          <w:rFonts w:ascii="Arial" w:hAnsi="Arial" w:cs="Arial"/>
          <w:bCs/>
          <w:lang w:val="es-MX"/>
        </w:rPr>
      </w:pPr>
    </w:p>
    <w:p w14:paraId="5C3709F3" w14:textId="77777777" w:rsidR="005B185E" w:rsidRDefault="005B185E" w:rsidP="005B185E">
      <w:pPr>
        <w:widowControl w:val="0"/>
        <w:autoSpaceDE w:val="0"/>
        <w:autoSpaceDN w:val="0"/>
        <w:adjustRightInd w:val="0"/>
        <w:spacing w:after="0" w:line="240" w:lineRule="auto"/>
        <w:jc w:val="both"/>
        <w:rPr>
          <w:rFonts w:ascii="Arial" w:hAnsi="Arial" w:cs="Arial"/>
          <w:lang w:val="es-419"/>
        </w:rPr>
      </w:pPr>
      <w:r w:rsidRPr="00603FAD">
        <w:rPr>
          <w:rFonts w:ascii="Arial" w:hAnsi="Arial" w:cs="Arial"/>
          <w:b/>
          <w:bCs/>
          <w:lang w:val="es-419"/>
        </w:rPr>
        <w:t>Salidas de información</w:t>
      </w:r>
      <w:r w:rsidRPr="00603FAD">
        <w:rPr>
          <w:rFonts w:ascii="Arial" w:hAnsi="Arial" w:cs="Arial"/>
          <w:lang w:val="es-419"/>
        </w:rPr>
        <w:t>:</w:t>
      </w:r>
    </w:p>
    <w:p w14:paraId="415B0762" w14:textId="3A012905" w:rsidR="005B185E" w:rsidRPr="00F44A91"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rPr>
      </w:pPr>
      <w:r w:rsidRPr="00F44A91">
        <w:rPr>
          <w:rFonts w:ascii="Arial" w:hAnsi="Arial" w:cs="Arial"/>
        </w:rPr>
        <w:t>Actualización del panel empresarial</w:t>
      </w:r>
    </w:p>
    <w:p w14:paraId="0D36A707" w14:textId="71765F24" w:rsidR="00C162FE" w:rsidRPr="00F44A91"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rPr>
      </w:pPr>
      <w:r w:rsidRPr="00F44A91">
        <w:rPr>
          <w:rFonts w:ascii="Arial" w:hAnsi="Arial" w:cs="Arial"/>
        </w:rPr>
        <w:t>Plan de capacitación a equipos comerciales</w:t>
      </w:r>
    </w:p>
    <w:p w14:paraId="2E2717C8" w14:textId="03376D9B" w:rsidR="003D0176" w:rsidRPr="00F44A91"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rPr>
      </w:pPr>
      <w:r w:rsidRPr="00F44A91">
        <w:rPr>
          <w:rFonts w:ascii="Arial" w:hAnsi="Arial" w:cs="Arial"/>
        </w:rPr>
        <w:t>Administración y supervisión de canal de venta externo (corretaje)</w:t>
      </w:r>
    </w:p>
    <w:p w14:paraId="6A7F03A8" w14:textId="0F94D385" w:rsidR="00894AD2" w:rsidRPr="00F44A91"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rPr>
      </w:pPr>
      <w:r w:rsidRPr="00F44A91">
        <w:rPr>
          <w:rFonts w:ascii="Arial" w:hAnsi="Arial" w:cs="Arial"/>
        </w:rPr>
        <w:t>Comercialización de la afiliación</w:t>
      </w:r>
    </w:p>
    <w:p w14:paraId="76A8B68A" w14:textId="55DFB3B0" w:rsidR="00B578D6" w:rsidRPr="00F44A91"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rPr>
      </w:pPr>
      <w:r w:rsidRPr="00F44A91">
        <w:rPr>
          <w:rFonts w:ascii="Arial" w:hAnsi="Arial" w:cs="Arial"/>
        </w:rPr>
        <w:lastRenderedPageBreak/>
        <w:t>Comercialización a través de actividades empresariales en salud.</w:t>
      </w:r>
    </w:p>
    <w:p w14:paraId="427900B1" w14:textId="6D824EC1" w:rsidR="00951854" w:rsidRPr="00067DF7" w:rsidRDefault="00F44A91" w:rsidP="00CD6A0C">
      <w:pPr>
        <w:pStyle w:val="Prrafodelista"/>
        <w:widowControl w:val="0"/>
        <w:numPr>
          <w:ilvl w:val="0"/>
          <w:numId w:val="16"/>
        </w:numPr>
        <w:autoSpaceDE w:val="0"/>
        <w:autoSpaceDN w:val="0"/>
        <w:adjustRightInd w:val="0"/>
        <w:spacing w:after="0" w:line="240" w:lineRule="auto"/>
        <w:jc w:val="both"/>
        <w:rPr>
          <w:rFonts w:ascii="Arial" w:hAnsi="Arial" w:cs="Arial"/>
          <w:bCs/>
        </w:rPr>
      </w:pPr>
      <w:r w:rsidRPr="00F44A91">
        <w:rPr>
          <w:rFonts w:ascii="Arial" w:hAnsi="Arial" w:cs="Arial"/>
        </w:rPr>
        <w:t>Relacionamiento, mantenimiento y fidelización con empleadores y afiliados del panel de ejecutivos de cuenta</w:t>
      </w:r>
    </w:p>
    <w:p w14:paraId="6EE9BA29" w14:textId="77777777" w:rsidR="00624BD4" w:rsidRDefault="00624BD4" w:rsidP="00067DF7">
      <w:pPr>
        <w:widowControl w:val="0"/>
        <w:autoSpaceDE w:val="0"/>
        <w:autoSpaceDN w:val="0"/>
        <w:adjustRightInd w:val="0"/>
        <w:spacing w:after="0" w:line="240" w:lineRule="auto"/>
        <w:jc w:val="both"/>
        <w:rPr>
          <w:rFonts w:ascii="Arial" w:hAnsi="Arial" w:cs="Arial"/>
          <w:bCs/>
        </w:rPr>
      </w:pPr>
    </w:p>
    <w:p w14:paraId="70EB9157" w14:textId="5EFE0A3D" w:rsidR="009E624A" w:rsidRPr="00A9532F" w:rsidRDefault="009E624A" w:rsidP="00CD6A0C">
      <w:pPr>
        <w:pStyle w:val="Ttulo2"/>
        <w:numPr>
          <w:ilvl w:val="4"/>
          <w:numId w:val="24"/>
        </w:numPr>
        <w:rPr>
          <w:rFonts w:ascii="Arial" w:hAnsi="Arial" w:cs="Arial"/>
          <w:b/>
          <w:color w:val="auto"/>
          <w:sz w:val="22"/>
          <w:szCs w:val="22"/>
        </w:rPr>
      </w:pPr>
      <w:bookmarkStart w:id="34" w:name="_Toc180162406"/>
      <w:r w:rsidRPr="00A9532F">
        <w:rPr>
          <w:rFonts w:ascii="Arial" w:hAnsi="Arial" w:cs="Arial"/>
          <w:b/>
          <w:color w:val="auto"/>
          <w:sz w:val="22"/>
          <w:szCs w:val="22"/>
        </w:rPr>
        <w:t>Afiliación</w:t>
      </w:r>
      <w:bookmarkEnd w:id="34"/>
    </w:p>
    <w:p w14:paraId="445C534E" w14:textId="254D196C" w:rsidR="009A1854" w:rsidRDefault="00416AA2" w:rsidP="00416AA2">
      <w:pPr>
        <w:spacing w:after="0" w:line="240" w:lineRule="auto"/>
        <w:jc w:val="both"/>
        <w:rPr>
          <w:rFonts w:ascii="Arial" w:hAnsi="Arial" w:cs="Arial"/>
          <w:bCs/>
          <w:lang w:val="es-MX"/>
        </w:rPr>
      </w:pPr>
      <w:r>
        <w:rPr>
          <w:rFonts w:ascii="Arial" w:hAnsi="Arial" w:cs="Arial"/>
          <w:bCs/>
        </w:rPr>
        <w:t xml:space="preserve">Capacidad de negocio que permite la afiliación </w:t>
      </w:r>
      <w:r w:rsidRPr="00416AA2">
        <w:rPr>
          <w:rFonts w:ascii="Arial" w:hAnsi="Arial" w:cs="Arial"/>
          <w:bCs/>
          <w:lang w:val="es-MX"/>
        </w:rPr>
        <w:t>tanto al régimen contributivo como subsidiado</w:t>
      </w:r>
      <w:r>
        <w:rPr>
          <w:rFonts w:ascii="Arial" w:hAnsi="Arial" w:cs="Arial"/>
          <w:bCs/>
          <w:lang w:val="es-MX"/>
        </w:rPr>
        <w:t xml:space="preserve"> y al PAC</w:t>
      </w:r>
      <w:r w:rsidRPr="00416AA2">
        <w:rPr>
          <w:rFonts w:ascii="Arial" w:hAnsi="Arial" w:cs="Arial"/>
          <w:bCs/>
          <w:lang w:val="es-MX"/>
        </w:rPr>
        <w:t>, a las personas que así lo deseen, siguiendo los lineamientos de la normatividad vigente, registrando la información de manera correcta y manteniendo actualizada la BD de los afiliados con el fin de habilitar el acceso a los servicios de salud</w:t>
      </w:r>
      <w:r w:rsidR="00593D4E">
        <w:rPr>
          <w:rFonts w:ascii="Arial" w:hAnsi="Arial" w:cs="Arial"/>
          <w:bCs/>
          <w:lang w:val="es-MX"/>
        </w:rPr>
        <w:t>.</w:t>
      </w:r>
      <w:r w:rsidR="006471B8">
        <w:rPr>
          <w:rFonts w:ascii="Arial" w:hAnsi="Arial" w:cs="Arial"/>
          <w:bCs/>
          <w:lang w:val="es-MX"/>
        </w:rPr>
        <w:t xml:space="preserve"> </w:t>
      </w:r>
      <w:r w:rsidR="006471B8" w:rsidRPr="006471B8">
        <w:rPr>
          <w:rFonts w:ascii="Arial" w:hAnsi="Arial" w:cs="Arial"/>
          <w:bCs/>
          <w:lang w:val="es-MX"/>
        </w:rPr>
        <w:t xml:space="preserve">Abarca </w:t>
      </w:r>
      <w:r w:rsidR="006471B8" w:rsidRPr="006471B8">
        <w:rPr>
          <w:rFonts w:ascii="Arial" w:hAnsi="Arial" w:cs="Arial"/>
        </w:rPr>
        <w:t>la radicación de la afiliación y termina con la actualización del Sistema de Información respecto de la Base de Datos Única de Afiliados (BDUA).</w:t>
      </w:r>
    </w:p>
    <w:p w14:paraId="45C42851" w14:textId="77777777" w:rsidR="00593D4E" w:rsidRDefault="00593D4E" w:rsidP="00416AA2">
      <w:pPr>
        <w:spacing w:after="0" w:line="240" w:lineRule="auto"/>
        <w:jc w:val="both"/>
        <w:rPr>
          <w:rFonts w:ascii="Arial" w:hAnsi="Arial" w:cs="Arial"/>
          <w:bCs/>
          <w:lang w:val="es-MX"/>
        </w:rPr>
      </w:pPr>
    </w:p>
    <w:p w14:paraId="1B60BB10" w14:textId="27F7A1D6" w:rsidR="00593D4E" w:rsidRPr="00EB7EE5" w:rsidRDefault="00593D4E" w:rsidP="00416AA2">
      <w:pPr>
        <w:spacing w:after="0" w:line="240" w:lineRule="auto"/>
        <w:jc w:val="both"/>
        <w:rPr>
          <w:rFonts w:ascii="Arial" w:hAnsi="Arial" w:cs="Arial"/>
          <w:b/>
          <w:lang w:val="es-MX"/>
        </w:rPr>
      </w:pPr>
      <w:r w:rsidRPr="00EB7EE5">
        <w:rPr>
          <w:rFonts w:ascii="Arial" w:hAnsi="Arial" w:cs="Arial"/>
          <w:b/>
          <w:lang w:val="es-MX"/>
        </w:rPr>
        <w:t>Salida de Información:</w:t>
      </w:r>
    </w:p>
    <w:p w14:paraId="1D64169C" w14:textId="66FABB03" w:rsidR="00593D4E" w:rsidRPr="00EB7EE5" w:rsidRDefault="00EB7EE5" w:rsidP="00CD6A0C">
      <w:pPr>
        <w:pStyle w:val="Prrafodelista"/>
        <w:numPr>
          <w:ilvl w:val="0"/>
          <w:numId w:val="17"/>
        </w:numPr>
        <w:spacing w:after="0" w:line="240" w:lineRule="auto"/>
        <w:jc w:val="both"/>
        <w:rPr>
          <w:rFonts w:ascii="Arial" w:hAnsi="Arial" w:cs="Arial"/>
          <w:bCs/>
        </w:rPr>
      </w:pPr>
      <w:r>
        <w:rPr>
          <w:rFonts w:ascii="Arial" w:hAnsi="Arial" w:cs="Arial"/>
          <w:bCs/>
        </w:rPr>
        <w:t>Ra</w:t>
      </w:r>
      <w:r w:rsidRPr="00EB7EE5">
        <w:rPr>
          <w:rFonts w:ascii="Arial" w:hAnsi="Arial" w:cs="Arial"/>
          <w:bCs/>
        </w:rPr>
        <w:t>dicación de la afiliación física</w:t>
      </w:r>
    </w:p>
    <w:p w14:paraId="23C41C44" w14:textId="23394685"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Digitación de la afiliación o novedad</w:t>
      </w:r>
    </w:p>
    <w:p w14:paraId="357D1C05" w14:textId="7B7FEEA9"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Cargue al sistema de información</w:t>
      </w:r>
    </w:p>
    <w:p w14:paraId="31BF91B8" w14:textId="2441E7A4"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Afiliación a través del sistema de afiliación transaccional - </w:t>
      </w:r>
      <w:proofErr w:type="spellStart"/>
      <w:r w:rsidRPr="00EB7EE5">
        <w:rPr>
          <w:rFonts w:ascii="Arial" w:hAnsi="Arial" w:cs="Arial"/>
          <w:bCs/>
        </w:rPr>
        <w:t>sat</w:t>
      </w:r>
      <w:proofErr w:type="spellEnd"/>
    </w:p>
    <w:p w14:paraId="20F5F28E" w14:textId="78A6922B"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Asignación de relación laboral para cotizantes afiliados a través del </w:t>
      </w:r>
      <w:proofErr w:type="spellStart"/>
      <w:r w:rsidRPr="00EB7EE5">
        <w:rPr>
          <w:rFonts w:ascii="Arial" w:hAnsi="Arial" w:cs="Arial"/>
          <w:bCs/>
        </w:rPr>
        <w:t>sat</w:t>
      </w:r>
      <w:proofErr w:type="spellEnd"/>
    </w:p>
    <w:p w14:paraId="08E39525" w14:textId="75A96A00"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Reporte carta de derechos y deberes a </w:t>
      </w:r>
      <w:proofErr w:type="spellStart"/>
      <w:r w:rsidRPr="00EB7EE5">
        <w:rPr>
          <w:rFonts w:ascii="Arial" w:hAnsi="Arial" w:cs="Arial"/>
          <w:bCs/>
        </w:rPr>
        <w:t>minsalud</w:t>
      </w:r>
      <w:proofErr w:type="spellEnd"/>
    </w:p>
    <w:p w14:paraId="52AC9569" w14:textId="67F437FC"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Auditoría formato tipo encuesta carta de derechos y deberes</w:t>
      </w:r>
    </w:p>
    <w:p w14:paraId="41ECBE40" w14:textId="7523D441"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Cargue afiliados de asignación</w:t>
      </w:r>
    </w:p>
    <w:p w14:paraId="722ECC85" w14:textId="68761F73" w:rsidR="00593D4E"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Tratamiento de información derivada de afiliados asignados.</w:t>
      </w:r>
    </w:p>
    <w:p w14:paraId="72B661F8" w14:textId="4B10062F"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de inclusión recién nacidos</w:t>
      </w:r>
    </w:p>
    <w:p w14:paraId="59D94F9E" w14:textId="2577D355"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de portabilidad</w:t>
      </w:r>
    </w:p>
    <w:p w14:paraId="00D0493A" w14:textId="0E31D1EB"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registro de retiro o reingreso</w:t>
      </w:r>
    </w:p>
    <w:p w14:paraId="5195EDF7" w14:textId="71AA94CC"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acreditación de documentos</w:t>
      </w:r>
    </w:p>
    <w:p w14:paraId="7FD709E6" w14:textId="0C92D3DD"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Novedad cambio de </w:t>
      </w:r>
      <w:proofErr w:type="spellStart"/>
      <w:r w:rsidRPr="00EB7EE5">
        <w:rPr>
          <w:rFonts w:ascii="Arial" w:hAnsi="Arial" w:cs="Arial"/>
          <w:bCs/>
        </w:rPr>
        <w:t>ips</w:t>
      </w:r>
      <w:proofErr w:type="spellEnd"/>
    </w:p>
    <w:p w14:paraId="77A3BACE" w14:textId="78B5D016"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actualización de afiliados fallecidos y presuntos fallecidos</w:t>
      </w:r>
    </w:p>
    <w:p w14:paraId="5F427396" w14:textId="0E24EA11"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Notificaciones derivadas de fallecidos y presuntos fallecidos</w:t>
      </w:r>
    </w:p>
    <w:p w14:paraId="135919FC" w14:textId="26C71E52"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reversión de cancelaciones de presuntos fallecidos</w:t>
      </w:r>
    </w:p>
    <w:p w14:paraId="5C469FE1" w14:textId="0331BFF5"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Seguimiento a cancelaciones por fallecimiento o presunto fallecimiento</w:t>
      </w:r>
    </w:p>
    <w:p w14:paraId="1C705195" w14:textId="108FE5F6"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Auditorías de restituciones de fallecidos y presuntos fallecidos</w:t>
      </w:r>
    </w:p>
    <w:p w14:paraId="1BF6889D" w14:textId="7254CDB6"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Auditorías preventivas de fallecidos y presuntos fallecidos</w:t>
      </w:r>
    </w:p>
    <w:p w14:paraId="5BE3AD73" w14:textId="4565C609"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Seguimiento para obtención de documentos de acreditación de afiliados fallecidos</w:t>
      </w:r>
    </w:p>
    <w:p w14:paraId="4881FA61" w14:textId="672F4654" w:rsidR="00B51856"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Novedad depuración base de datos de </w:t>
      </w:r>
      <w:proofErr w:type="spellStart"/>
      <w:r w:rsidRPr="00EB7EE5">
        <w:rPr>
          <w:rFonts w:ascii="Arial" w:hAnsi="Arial" w:cs="Arial"/>
          <w:bCs/>
        </w:rPr>
        <w:t>multiafiliados</w:t>
      </w:r>
      <w:proofErr w:type="spellEnd"/>
      <w:r w:rsidRPr="00EB7EE5">
        <w:rPr>
          <w:rFonts w:ascii="Arial" w:hAnsi="Arial" w:cs="Arial"/>
          <w:bCs/>
        </w:rPr>
        <w:t xml:space="preserve"> </w:t>
      </w:r>
      <w:proofErr w:type="spellStart"/>
      <w:r w:rsidRPr="00EB7EE5">
        <w:rPr>
          <w:rFonts w:ascii="Arial" w:hAnsi="Arial" w:cs="Arial"/>
          <w:bCs/>
        </w:rPr>
        <w:t>bdex</w:t>
      </w:r>
      <w:proofErr w:type="spellEnd"/>
    </w:p>
    <w:p w14:paraId="39FAFE92" w14:textId="6455DA95" w:rsidR="00B51856"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Novedad actualización datos complementarios de contacto</w:t>
      </w:r>
    </w:p>
    <w:p w14:paraId="17AA32A2" w14:textId="0E8F5F04" w:rsidR="00EB7EE5" w:rsidRDefault="00EB7EE5" w:rsidP="00CD6A0C">
      <w:pPr>
        <w:pStyle w:val="Prrafodelista"/>
        <w:numPr>
          <w:ilvl w:val="0"/>
          <w:numId w:val="17"/>
        </w:numPr>
        <w:spacing w:after="0" w:line="240" w:lineRule="auto"/>
        <w:jc w:val="both"/>
        <w:rPr>
          <w:rFonts w:ascii="Arial" w:hAnsi="Arial" w:cs="Arial"/>
          <w:bCs/>
        </w:rPr>
      </w:pPr>
      <w:r>
        <w:rPr>
          <w:rFonts w:ascii="Arial" w:hAnsi="Arial" w:cs="Arial"/>
          <w:bCs/>
        </w:rPr>
        <w:t>Traslado entrada de afiliados</w:t>
      </w:r>
    </w:p>
    <w:p w14:paraId="12F8B881" w14:textId="2FE4AEE3" w:rsidR="00EB7EE5" w:rsidRDefault="00EB7EE5" w:rsidP="00CD6A0C">
      <w:pPr>
        <w:pStyle w:val="Prrafodelista"/>
        <w:numPr>
          <w:ilvl w:val="0"/>
          <w:numId w:val="17"/>
        </w:numPr>
        <w:spacing w:after="0" w:line="240" w:lineRule="auto"/>
        <w:jc w:val="both"/>
        <w:rPr>
          <w:rFonts w:ascii="Arial" w:hAnsi="Arial" w:cs="Arial"/>
          <w:bCs/>
        </w:rPr>
      </w:pPr>
      <w:r>
        <w:rPr>
          <w:rFonts w:ascii="Arial" w:hAnsi="Arial" w:cs="Arial"/>
          <w:bCs/>
        </w:rPr>
        <w:t>Traslado egreso de afiliados</w:t>
      </w:r>
    </w:p>
    <w:p w14:paraId="044DE3BE" w14:textId="2FE71970" w:rsidR="00EB7EE5"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Validación de la </w:t>
      </w:r>
      <w:r w:rsidR="00FE460B" w:rsidRPr="00EB7EE5">
        <w:rPr>
          <w:rFonts w:ascii="Arial" w:hAnsi="Arial" w:cs="Arial"/>
          <w:bCs/>
        </w:rPr>
        <w:t>solicitud</w:t>
      </w:r>
      <w:r w:rsidRPr="00EB7EE5">
        <w:rPr>
          <w:rFonts w:ascii="Arial" w:hAnsi="Arial" w:cs="Arial"/>
          <w:bCs/>
        </w:rPr>
        <w:t xml:space="preserve"> de afiliación </w:t>
      </w:r>
      <w:r w:rsidR="00FE460B">
        <w:rPr>
          <w:rFonts w:ascii="Arial" w:hAnsi="Arial" w:cs="Arial"/>
          <w:bCs/>
        </w:rPr>
        <w:t>PAC</w:t>
      </w:r>
    </w:p>
    <w:p w14:paraId="3B2697D0" w14:textId="759BC4DD" w:rsidR="00EB7EE5"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Validación requisitos de cumplimiento</w:t>
      </w:r>
    </w:p>
    <w:p w14:paraId="6DA98D77" w14:textId="65F95B4B" w:rsidR="00EB7EE5"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Valoración de la asegurabilidad</w:t>
      </w:r>
    </w:p>
    <w:p w14:paraId="02E28D2E" w14:textId="17B2C351" w:rsidR="00EB7EE5"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Cancelación de contratos y/o exclusión de beneficiarios</w:t>
      </w:r>
    </w:p>
    <w:p w14:paraId="484EC785" w14:textId="0F3F71C2" w:rsidR="00EB7EE5" w:rsidRP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 xml:space="preserve">Actualización de fallecidos </w:t>
      </w:r>
      <w:r w:rsidR="00FE460B">
        <w:rPr>
          <w:rFonts w:ascii="Arial" w:hAnsi="Arial" w:cs="Arial"/>
          <w:bCs/>
        </w:rPr>
        <w:t>PAC</w:t>
      </w:r>
    </w:p>
    <w:p w14:paraId="3F19F288" w14:textId="7D7CEA2E" w:rsidR="00EB7EE5" w:rsidRDefault="00EB7EE5" w:rsidP="00CD6A0C">
      <w:pPr>
        <w:pStyle w:val="Prrafodelista"/>
        <w:numPr>
          <w:ilvl w:val="0"/>
          <w:numId w:val="17"/>
        </w:numPr>
        <w:spacing w:after="0" w:line="240" w:lineRule="auto"/>
        <w:jc w:val="both"/>
        <w:rPr>
          <w:rFonts w:ascii="Arial" w:hAnsi="Arial" w:cs="Arial"/>
          <w:bCs/>
        </w:rPr>
      </w:pPr>
      <w:r w:rsidRPr="00EB7EE5">
        <w:rPr>
          <w:rFonts w:ascii="Arial" w:hAnsi="Arial" w:cs="Arial"/>
          <w:bCs/>
        </w:rPr>
        <w:t>Validación de matriz de planes empresariales</w:t>
      </w:r>
    </w:p>
    <w:p w14:paraId="7648E361" w14:textId="77777777" w:rsidR="00EB7EE5" w:rsidRDefault="00EB7EE5" w:rsidP="00EB7EE5">
      <w:pPr>
        <w:spacing w:after="0"/>
        <w:rPr>
          <w:rFonts w:ascii="Arial" w:hAnsi="Arial" w:cs="Arial"/>
          <w:b/>
          <w:bCs/>
          <w:lang w:val="es-419"/>
        </w:rPr>
      </w:pPr>
    </w:p>
    <w:p w14:paraId="35D6DFDE" w14:textId="77777777" w:rsidR="00EB7EE5" w:rsidRPr="00EB7EE5" w:rsidRDefault="00EB7EE5" w:rsidP="00EB7EE5">
      <w:pPr>
        <w:spacing w:after="0" w:line="240" w:lineRule="auto"/>
        <w:jc w:val="both"/>
        <w:rPr>
          <w:rFonts w:ascii="Arial" w:hAnsi="Arial" w:cs="Arial"/>
          <w:bCs/>
        </w:rPr>
      </w:pPr>
    </w:p>
    <w:p w14:paraId="5D306056" w14:textId="138934B2" w:rsidR="00EB7EE5" w:rsidRPr="00A9532F" w:rsidRDefault="00EB7EE5" w:rsidP="00CD6A0C">
      <w:pPr>
        <w:pStyle w:val="Ttulo2"/>
        <w:numPr>
          <w:ilvl w:val="4"/>
          <w:numId w:val="24"/>
        </w:numPr>
        <w:rPr>
          <w:rFonts w:ascii="Arial" w:hAnsi="Arial" w:cs="Arial"/>
          <w:b/>
          <w:color w:val="auto"/>
          <w:sz w:val="22"/>
          <w:szCs w:val="22"/>
        </w:rPr>
      </w:pPr>
      <w:bookmarkStart w:id="35" w:name="_Toc180162407"/>
      <w:r w:rsidRPr="00A9532F">
        <w:rPr>
          <w:rFonts w:ascii="Arial" w:hAnsi="Arial" w:cs="Arial"/>
          <w:b/>
          <w:color w:val="auto"/>
          <w:sz w:val="22"/>
          <w:szCs w:val="22"/>
        </w:rPr>
        <w:t>Recaudo</w:t>
      </w:r>
      <w:bookmarkEnd w:id="35"/>
    </w:p>
    <w:p w14:paraId="5305ADD2" w14:textId="41E8F913" w:rsidR="00EB7EE5" w:rsidRDefault="00EB7EE5" w:rsidP="00EB7EE5">
      <w:pPr>
        <w:spacing w:after="0" w:line="240" w:lineRule="auto"/>
        <w:jc w:val="both"/>
        <w:rPr>
          <w:rFonts w:ascii="Arial" w:hAnsi="Arial" w:cs="Arial"/>
        </w:rPr>
      </w:pPr>
      <w:r w:rsidRPr="00EB7EE5">
        <w:rPr>
          <w:rFonts w:ascii="Arial" w:hAnsi="Arial" w:cs="Arial"/>
          <w:bCs/>
        </w:rPr>
        <w:t xml:space="preserve">Capacidad de negocio encargada de </w:t>
      </w:r>
      <w:r w:rsidRPr="00EB7EE5">
        <w:rPr>
          <w:rFonts w:ascii="Arial" w:hAnsi="Arial" w:cs="Arial"/>
        </w:rPr>
        <w:t xml:space="preserve">Controlar que los valores reportados por la ADRES en la compensación por concepto de UPC, </w:t>
      </w:r>
      <w:proofErr w:type="spellStart"/>
      <w:r w:rsidRPr="00EB7EE5">
        <w:rPr>
          <w:rFonts w:ascii="Arial" w:hAnsi="Arial" w:cs="Arial"/>
        </w:rPr>
        <w:t>PyP</w:t>
      </w:r>
      <w:proofErr w:type="spellEnd"/>
      <w:r w:rsidRPr="00EB7EE5">
        <w:rPr>
          <w:rFonts w:ascii="Arial" w:hAnsi="Arial" w:cs="Arial"/>
        </w:rPr>
        <w:t xml:space="preserve"> y provisión para incapacidades, sean girados a NUEVA EPS haciendo un seguimiento sistemático con el fin de garantizar la totalidad de los ingresos de acuerdo con la población afiliada y el recaudo efectuado</w:t>
      </w:r>
      <w:r>
        <w:rPr>
          <w:rFonts w:ascii="Arial" w:hAnsi="Arial" w:cs="Arial"/>
        </w:rPr>
        <w:t xml:space="preserve">. Abarca el </w:t>
      </w:r>
      <w:r w:rsidRPr="00EB7EE5">
        <w:rPr>
          <w:rFonts w:ascii="Arial" w:hAnsi="Arial" w:cs="Arial"/>
        </w:rPr>
        <w:t>cargue del recaudo diario en el Sistema Integral reportado por</w:t>
      </w:r>
      <w:r>
        <w:rPr>
          <w:rFonts w:ascii="Arial" w:hAnsi="Arial" w:cs="Arial"/>
        </w:rPr>
        <w:t xml:space="preserve"> </w:t>
      </w:r>
      <w:r w:rsidRPr="00EB7EE5">
        <w:rPr>
          <w:rFonts w:ascii="Arial" w:hAnsi="Arial" w:cs="Arial"/>
        </w:rPr>
        <w:t>los operadores financieros y termina con el reconocimiento de recursos autorizados por el Administrador de los</w:t>
      </w:r>
      <w:r>
        <w:rPr>
          <w:rFonts w:ascii="Arial" w:hAnsi="Arial" w:cs="Arial"/>
        </w:rPr>
        <w:t xml:space="preserve"> </w:t>
      </w:r>
      <w:r w:rsidRPr="00EB7EE5">
        <w:rPr>
          <w:rFonts w:ascii="Arial" w:hAnsi="Arial" w:cs="Arial"/>
        </w:rPr>
        <w:t>recursos del SGSSS.</w:t>
      </w:r>
    </w:p>
    <w:p w14:paraId="691F843A" w14:textId="77777777" w:rsidR="00883081" w:rsidRDefault="00883081" w:rsidP="00EB7EE5">
      <w:pPr>
        <w:spacing w:after="0" w:line="240" w:lineRule="auto"/>
        <w:jc w:val="both"/>
        <w:rPr>
          <w:rFonts w:ascii="Arial" w:hAnsi="Arial" w:cs="Arial"/>
        </w:rPr>
      </w:pPr>
    </w:p>
    <w:p w14:paraId="2452BEF4" w14:textId="77777777" w:rsidR="00883081" w:rsidRPr="00EB7EE5" w:rsidRDefault="00883081" w:rsidP="00883081">
      <w:pPr>
        <w:spacing w:after="0" w:line="240" w:lineRule="auto"/>
        <w:jc w:val="both"/>
        <w:rPr>
          <w:rFonts w:ascii="Arial" w:hAnsi="Arial" w:cs="Arial"/>
          <w:b/>
          <w:lang w:val="es-MX"/>
        </w:rPr>
      </w:pPr>
      <w:r w:rsidRPr="00EB7EE5">
        <w:rPr>
          <w:rFonts w:ascii="Arial" w:hAnsi="Arial" w:cs="Arial"/>
          <w:b/>
          <w:lang w:val="es-MX"/>
        </w:rPr>
        <w:t>Salida de Información:</w:t>
      </w:r>
    </w:p>
    <w:p w14:paraId="7296F570" w14:textId="149E96DC" w:rsidR="00883081" w:rsidRPr="00E17CFD" w:rsidRDefault="005F2BD1" w:rsidP="00CD6A0C">
      <w:pPr>
        <w:pStyle w:val="Prrafodelista"/>
        <w:numPr>
          <w:ilvl w:val="0"/>
          <w:numId w:val="22"/>
        </w:numPr>
        <w:spacing w:after="0" w:line="240" w:lineRule="auto"/>
        <w:jc w:val="both"/>
        <w:rPr>
          <w:rFonts w:ascii="Arial" w:hAnsi="Arial" w:cs="Arial"/>
          <w:bCs/>
        </w:rPr>
      </w:pPr>
      <w:r w:rsidRPr="00E17CFD">
        <w:rPr>
          <w:rFonts w:ascii="Arial" w:hAnsi="Arial" w:cs="Arial"/>
          <w:bCs/>
        </w:rPr>
        <w:t>Recaudo de aportes</w:t>
      </w:r>
    </w:p>
    <w:p w14:paraId="21119784" w14:textId="72DDEE23" w:rsidR="00690144" w:rsidRPr="00E17CFD" w:rsidRDefault="005F2BD1" w:rsidP="00CD6A0C">
      <w:pPr>
        <w:pStyle w:val="Prrafodelista"/>
        <w:numPr>
          <w:ilvl w:val="0"/>
          <w:numId w:val="22"/>
        </w:numPr>
        <w:spacing w:after="0" w:line="240" w:lineRule="auto"/>
        <w:jc w:val="both"/>
        <w:rPr>
          <w:rFonts w:ascii="Arial" w:hAnsi="Arial" w:cs="Arial"/>
          <w:bCs/>
        </w:rPr>
      </w:pPr>
      <w:r w:rsidRPr="00E17CFD">
        <w:rPr>
          <w:rFonts w:ascii="Arial" w:hAnsi="Arial" w:cs="Arial"/>
        </w:rPr>
        <w:t>Reporte de información costos de recaudo de cotizaciones (</w:t>
      </w:r>
      <w:proofErr w:type="spellStart"/>
      <w:r w:rsidRPr="00E17CFD">
        <w:rPr>
          <w:rFonts w:ascii="Arial" w:hAnsi="Arial" w:cs="Arial"/>
        </w:rPr>
        <w:t>crc</w:t>
      </w:r>
      <w:proofErr w:type="spellEnd"/>
      <w:r w:rsidRPr="00E17CFD">
        <w:rPr>
          <w:rFonts w:ascii="Arial" w:hAnsi="Arial" w:cs="Arial"/>
        </w:rPr>
        <w:t>)</w:t>
      </w:r>
    </w:p>
    <w:p w14:paraId="60002615" w14:textId="3D68563E" w:rsidR="003966AA"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Corrección de registros (</w:t>
      </w:r>
      <w:proofErr w:type="spellStart"/>
      <w:r w:rsidRPr="00E17CFD">
        <w:rPr>
          <w:rFonts w:ascii="Arial" w:hAnsi="Arial" w:cs="Arial"/>
        </w:rPr>
        <w:t>cr</w:t>
      </w:r>
      <w:proofErr w:type="spellEnd"/>
      <w:r w:rsidRPr="00E17CFD">
        <w:rPr>
          <w:rFonts w:ascii="Arial" w:hAnsi="Arial" w:cs="Arial"/>
        </w:rPr>
        <w:t>)</w:t>
      </w:r>
    </w:p>
    <w:p w14:paraId="376141C1" w14:textId="25CD259A" w:rsidR="00690144"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Recepción y asignación de solicitudes de devolución de aportes</w:t>
      </w:r>
    </w:p>
    <w:p w14:paraId="4B24E604" w14:textId="08D4C1B0" w:rsidR="00B71DEA"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 xml:space="preserve">Devolución de aportes a otras </w:t>
      </w:r>
      <w:proofErr w:type="spellStart"/>
      <w:r w:rsidRPr="00E17CFD">
        <w:rPr>
          <w:rFonts w:ascii="Arial" w:hAnsi="Arial" w:cs="Arial"/>
        </w:rPr>
        <w:t>eps</w:t>
      </w:r>
      <w:proofErr w:type="spellEnd"/>
    </w:p>
    <w:p w14:paraId="164FFE33" w14:textId="46587C4A" w:rsidR="00B71DEA"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 xml:space="preserve">Solicitud de devolución de aportes al administrador de los recursos del </w:t>
      </w:r>
      <w:proofErr w:type="spellStart"/>
      <w:r w:rsidRPr="00E17CFD">
        <w:rPr>
          <w:rFonts w:ascii="Arial" w:hAnsi="Arial" w:cs="Arial"/>
        </w:rPr>
        <w:t>sgsss</w:t>
      </w:r>
      <w:proofErr w:type="spellEnd"/>
    </w:p>
    <w:p w14:paraId="1290DF59" w14:textId="16011A0B" w:rsidR="00B71DEA"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Devolución de aportes al aportante</w:t>
      </w:r>
    </w:p>
    <w:p w14:paraId="6AB2CC28" w14:textId="0DCB906F" w:rsidR="00930894"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Campañas a aportantes</w:t>
      </w:r>
    </w:p>
    <w:p w14:paraId="613F6EBB" w14:textId="5E841069" w:rsidR="00930894" w:rsidRPr="00E17CFD" w:rsidRDefault="005F2BD1" w:rsidP="00CD6A0C">
      <w:pPr>
        <w:pStyle w:val="Prrafodelista"/>
        <w:numPr>
          <w:ilvl w:val="0"/>
          <w:numId w:val="22"/>
        </w:numPr>
        <w:spacing w:after="0" w:line="240" w:lineRule="auto"/>
        <w:jc w:val="both"/>
        <w:rPr>
          <w:rFonts w:ascii="Arial" w:hAnsi="Arial" w:cs="Arial"/>
        </w:rPr>
      </w:pPr>
      <w:r w:rsidRPr="00E17CFD">
        <w:rPr>
          <w:rFonts w:ascii="Arial" w:hAnsi="Arial" w:cs="Arial"/>
        </w:rPr>
        <w:t>Conciliación diaria de recaudo</w:t>
      </w:r>
    </w:p>
    <w:p w14:paraId="77E4A701" w14:textId="589DA16F" w:rsidR="005F2BD1" w:rsidRPr="00E17CFD" w:rsidRDefault="005F2BD1" w:rsidP="00CD6A0C">
      <w:pPr>
        <w:pStyle w:val="Prrafodelista"/>
        <w:numPr>
          <w:ilvl w:val="0"/>
          <w:numId w:val="22"/>
        </w:numPr>
        <w:spacing w:after="0" w:line="240" w:lineRule="auto"/>
        <w:jc w:val="both"/>
        <w:rPr>
          <w:rFonts w:ascii="Arial" w:hAnsi="Arial" w:cs="Arial"/>
          <w:bCs/>
        </w:rPr>
      </w:pPr>
      <w:r w:rsidRPr="00E17CFD">
        <w:rPr>
          <w:rFonts w:ascii="Arial" w:hAnsi="Arial" w:cs="Arial"/>
        </w:rPr>
        <w:t>Conciliación mensual de recaudo</w:t>
      </w:r>
    </w:p>
    <w:p w14:paraId="12DB3042" w14:textId="77777777" w:rsidR="0023093E" w:rsidRDefault="0023093E" w:rsidP="0023093E">
      <w:pPr>
        <w:spacing w:after="0" w:line="240" w:lineRule="auto"/>
        <w:jc w:val="both"/>
        <w:rPr>
          <w:rFonts w:ascii="Arial" w:hAnsi="Arial" w:cs="Arial"/>
          <w:bCs/>
        </w:rPr>
      </w:pPr>
    </w:p>
    <w:p w14:paraId="4843D4A1" w14:textId="5C9F35C7" w:rsidR="005F2BD1" w:rsidRPr="00A9532F" w:rsidRDefault="005F2BD1" w:rsidP="00CD6A0C">
      <w:pPr>
        <w:pStyle w:val="Ttulo2"/>
        <w:numPr>
          <w:ilvl w:val="4"/>
          <w:numId w:val="24"/>
        </w:numPr>
        <w:rPr>
          <w:rFonts w:ascii="Arial" w:hAnsi="Arial" w:cs="Arial"/>
          <w:b/>
          <w:color w:val="auto"/>
          <w:sz w:val="22"/>
          <w:szCs w:val="22"/>
        </w:rPr>
      </w:pPr>
      <w:bookmarkStart w:id="36" w:name="_Toc180162408"/>
      <w:r w:rsidRPr="00A9532F">
        <w:rPr>
          <w:rFonts w:ascii="Arial" w:hAnsi="Arial" w:cs="Arial"/>
          <w:b/>
          <w:color w:val="auto"/>
          <w:sz w:val="22"/>
          <w:szCs w:val="22"/>
        </w:rPr>
        <w:t>Compensación</w:t>
      </w:r>
      <w:bookmarkEnd w:id="36"/>
    </w:p>
    <w:p w14:paraId="2BBF4111" w14:textId="6856B581" w:rsidR="0023093E" w:rsidRPr="0023093E" w:rsidRDefault="0023093E" w:rsidP="0023093E">
      <w:pPr>
        <w:spacing w:after="0" w:line="240" w:lineRule="auto"/>
        <w:jc w:val="both"/>
        <w:rPr>
          <w:rFonts w:ascii="Arial" w:hAnsi="Arial" w:cs="Arial"/>
          <w:bCs/>
        </w:rPr>
      </w:pPr>
      <w:r>
        <w:rPr>
          <w:rFonts w:ascii="Arial" w:hAnsi="Arial" w:cs="Arial"/>
          <w:bCs/>
        </w:rPr>
        <w:t xml:space="preserve">Capacidad de negocio por medio de la cual se </w:t>
      </w:r>
      <w:r w:rsidRPr="0023093E">
        <w:rPr>
          <w:rFonts w:ascii="Arial" w:hAnsi="Arial" w:cs="Arial"/>
          <w:bCs/>
          <w:lang w:val="es-MX"/>
        </w:rPr>
        <w:t>garantiz</w:t>
      </w:r>
      <w:r>
        <w:rPr>
          <w:rFonts w:ascii="Arial" w:hAnsi="Arial" w:cs="Arial"/>
          <w:bCs/>
          <w:lang w:val="es-MX"/>
        </w:rPr>
        <w:t>an</w:t>
      </w:r>
      <w:r w:rsidRPr="0023093E">
        <w:rPr>
          <w:rFonts w:ascii="Arial" w:hAnsi="Arial" w:cs="Arial"/>
          <w:bCs/>
          <w:lang w:val="es-MX"/>
        </w:rPr>
        <w:t xml:space="preserve"> los ingresos de UPC, P y P y porcentaje de provisión para incapacidades de acuerdo con la población afiliada y el recaudo realizado por los aportantes y usuarios independientes.</w:t>
      </w:r>
    </w:p>
    <w:p w14:paraId="6F47EAB2" w14:textId="77777777" w:rsidR="005E4D03" w:rsidRDefault="005E4D03" w:rsidP="0010361C">
      <w:pPr>
        <w:widowControl w:val="0"/>
        <w:autoSpaceDE w:val="0"/>
        <w:autoSpaceDN w:val="0"/>
        <w:adjustRightInd w:val="0"/>
        <w:spacing w:after="0" w:line="240" w:lineRule="auto"/>
        <w:jc w:val="both"/>
        <w:rPr>
          <w:rFonts w:ascii="Arial" w:hAnsi="Arial" w:cs="Arial"/>
          <w:b/>
        </w:rPr>
      </w:pPr>
    </w:p>
    <w:p w14:paraId="4DD812EF" w14:textId="6F18AF93" w:rsidR="00227845" w:rsidRDefault="00227845" w:rsidP="0010361C">
      <w:pPr>
        <w:widowControl w:val="0"/>
        <w:autoSpaceDE w:val="0"/>
        <w:autoSpaceDN w:val="0"/>
        <w:adjustRightInd w:val="0"/>
        <w:spacing w:after="0" w:line="240" w:lineRule="auto"/>
        <w:jc w:val="both"/>
        <w:rPr>
          <w:rFonts w:ascii="Arial" w:hAnsi="Arial" w:cs="Arial"/>
          <w:b/>
        </w:rPr>
      </w:pPr>
      <w:r>
        <w:rPr>
          <w:rFonts w:ascii="Arial" w:hAnsi="Arial" w:cs="Arial"/>
          <w:b/>
        </w:rPr>
        <w:t>Entrega de información</w:t>
      </w:r>
    </w:p>
    <w:p w14:paraId="0A4991DF" w14:textId="14087212" w:rsidR="00227845" w:rsidRPr="00227845" w:rsidRDefault="00227845" w:rsidP="00CD6A0C">
      <w:pPr>
        <w:pStyle w:val="Prrafodelista"/>
        <w:widowControl w:val="0"/>
        <w:numPr>
          <w:ilvl w:val="0"/>
          <w:numId w:val="23"/>
        </w:numPr>
        <w:autoSpaceDE w:val="0"/>
        <w:autoSpaceDN w:val="0"/>
        <w:adjustRightInd w:val="0"/>
        <w:spacing w:after="0" w:line="240" w:lineRule="auto"/>
        <w:jc w:val="both"/>
        <w:rPr>
          <w:rFonts w:ascii="Arial" w:hAnsi="Arial" w:cs="Arial"/>
          <w:bCs/>
        </w:rPr>
      </w:pPr>
      <w:r w:rsidRPr="00227845">
        <w:rPr>
          <w:rFonts w:ascii="Arial" w:hAnsi="Arial" w:cs="Arial"/>
          <w:bCs/>
        </w:rPr>
        <w:t>Compensación</w:t>
      </w:r>
    </w:p>
    <w:p w14:paraId="436DC2A5" w14:textId="4FB8DCFA" w:rsidR="00227845" w:rsidRPr="00227845" w:rsidRDefault="00227845" w:rsidP="00CD6A0C">
      <w:pPr>
        <w:pStyle w:val="Prrafodelista"/>
        <w:widowControl w:val="0"/>
        <w:numPr>
          <w:ilvl w:val="0"/>
          <w:numId w:val="23"/>
        </w:numPr>
        <w:autoSpaceDE w:val="0"/>
        <w:autoSpaceDN w:val="0"/>
        <w:adjustRightInd w:val="0"/>
        <w:spacing w:after="0" w:line="240" w:lineRule="auto"/>
        <w:jc w:val="both"/>
        <w:rPr>
          <w:rFonts w:ascii="Arial" w:hAnsi="Arial" w:cs="Arial"/>
          <w:bCs/>
        </w:rPr>
      </w:pPr>
      <w:r w:rsidRPr="00227845">
        <w:rPr>
          <w:rFonts w:ascii="Arial" w:hAnsi="Arial" w:cs="Arial"/>
          <w:bCs/>
        </w:rPr>
        <w:t>Corrección de registros compensados</w:t>
      </w:r>
    </w:p>
    <w:p w14:paraId="4512CBEC" w14:textId="35EBE80F" w:rsidR="00227845" w:rsidRPr="00227845" w:rsidRDefault="00227845" w:rsidP="00CD6A0C">
      <w:pPr>
        <w:pStyle w:val="Prrafodelista"/>
        <w:widowControl w:val="0"/>
        <w:numPr>
          <w:ilvl w:val="0"/>
          <w:numId w:val="23"/>
        </w:numPr>
        <w:autoSpaceDE w:val="0"/>
        <w:autoSpaceDN w:val="0"/>
        <w:adjustRightInd w:val="0"/>
        <w:spacing w:after="0" w:line="240" w:lineRule="auto"/>
        <w:jc w:val="both"/>
        <w:rPr>
          <w:rFonts w:ascii="Arial" w:hAnsi="Arial" w:cs="Arial"/>
          <w:bCs/>
        </w:rPr>
      </w:pPr>
      <w:r w:rsidRPr="00227845">
        <w:rPr>
          <w:rFonts w:ascii="Arial" w:hAnsi="Arial" w:cs="Arial"/>
          <w:bCs/>
        </w:rPr>
        <w:t>Auditorias al proceso de compensación</w:t>
      </w:r>
    </w:p>
    <w:p w14:paraId="31D37535" w14:textId="1F724E3A" w:rsidR="00227845" w:rsidRPr="00227845" w:rsidRDefault="00227845" w:rsidP="00CD6A0C">
      <w:pPr>
        <w:pStyle w:val="Prrafodelista"/>
        <w:widowControl w:val="0"/>
        <w:numPr>
          <w:ilvl w:val="0"/>
          <w:numId w:val="23"/>
        </w:numPr>
        <w:autoSpaceDE w:val="0"/>
        <w:autoSpaceDN w:val="0"/>
        <w:adjustRightInd w:val="0"/>
        <w:spacing w:after="0" w:line="240" w:lineRule="auto"/>
        <w:jc w:val="both"/>
        <w:rPr>
          <w:rFonts w:ascii="Arial" w:hAnsi="Arial" w:cs="Arial"/>
          <w:bCs/>
        </w:rPr>
      </w:pPr>
      <w:r w:rsidRPr="00227845">
        <w:rPr>
          <w:rFonts w:ascii="Arial" w:hAnsi="Arial" w:cs="Arial"/>
          <w:bCs/>
        </w:rPr>
        <w:t>Validaciones preventivas en compensación</w:t>
      </w:r>
    </w:p>
    <w:p w14:paraId="4D32BA22" w14:textId="6E17226B" w:rsidR="00227845" w:rsidRDefault="00227845" w:rsidP="00CD6A0C">
      <w:pPr>
        <w:pStyle w:val="Prrafodelista"/>
        <w:widowControl w:val="0"/>
        <w:numPr>
          <w:ilvl w:val="0"/>
          <w:numId w:val="23"/>
        </w:numPr>
        <w:autoSpaceDE w:val="0"/>
        <w:autoSpaceDN w:val="0"/>
        <w:adjustRightInd w:val="0"/>
        <w:spacing w:after="0" w:line="240" w:lineRule="auto"/>
        <w:jc w:val="both"/>
        <w:rPr>
          <w:rFonts w:ascii="Arial" w:hAnsi="Arial" w:cs="Arial"/>
          <w:bCs/>
        </w:rPr>
      </w:pPr>
      <w:r w:rsidRPr="00227845">
        <w:rPr>
          <w:rFonts w:ascii="Arial" w:hAnsi="Arial" w:cs="Arial"/>
          <w:bCs/>
        </w:rPr>
        <w:t xml:space="preserve">Respuesta auditorías por </w:t>
      </w:r>
      <w:proofErr w:type="spellStart"/>
      <w:r w:rsidRPr="00227845">
        <w:rPr>
          <w:rFonts w:ascii="Arial" w:hAnsi="Arial" w:cs="Arial"/>
          <w:bCs/>
        </w:rPr>
        <w:t>multiafiliación</w:t>
      </w:r>
      <w:proofErr w:type="spellEnd"/>
      <w:r w:rsidRPr="00227845">
        <w:rPr>
          <w:rFonts w:ascii="Arial" w:hAnsi="Arial" w:cs="Arial"/>
          <w:bCs/>
        </w:rPr>
        <w:t xml:space="preserve"> entre el </w:t>
      </w:r>
      <w:r w:rsidR="00F23C45">
        <w:rPr>
          <w:rFonts w:ascii="Arial" w:hAnsi="Arial" w:cs="Arial"/>
          <w:bCs/>
        </w:rPr>
        <w:t>SGSSS</w:t>
      </w:r>
      <w:r w:rsidRPr="00227845">
        <w:rPr>
          <w:rFonts w:ascii="Arial" w:hAnsi="Arial" w:cs="Arial"/>
          <w:bCs/>
        </w:rPr>
        <w:t xml:space="preserve"> (régimen contributivo) y el régimen especial o de excepción </w:t>
      </w:r>
      <w:r w:rsidR="00AF085F">
        <w:rPr>
          <w:rFonts w:ascii="Arial" w:hAnsi="Arial" w:cs="Arial"/>
          <w:bCs/>
        </w:rPr>
        <w:t>BDEX</w:t>
      </w:r>
      <w:r w:rsidRPr="00227845">
        <w:rPr>
          <w:rFonts w:ascii="Arial" w:hAnsi="Arial" w:cs="Arial"/>
          <w:bCs/>
        </w:rPr>
        <w:t xml:space="preserve"> – fase i</w:t>
      </w:r>
    </w:p>
    <w:p w14:paraId="4BBAED92" w14:textId="77777777" w:rsidR="009A1D28" w:rsidRDefault="009A1D28" w:rsidP="009A1D28">
      <w:pPr>
        <w:pStyle w:val="Prrafodelista"/>
        <w:widowControl w:val="0"/>
        <w:autoSpaceDE w:val="0"/>
        <w:autoSpaceDN w:val="0"/>
        <w:adjustRightInd w:val="0"/>
        <w:spacing w:after="0" w:line="240" w:lineRule="auto"/>
        <w:jc w:val="both"/>
        <w:rPr>
          <w:rFonts w:ascii="Arial" w:hAnsi="Arial" w:cs="Arial"/>
          <w:bCs/>
        </w:rPr>
      </w:pPr>
    </w:p>
    <w:p w14:paraId="6BAD1BA1" w14:textId="6E5B6C65" w:rsidR="009A1D28" w:rsidRPr="00A9532F" w:rsidRDefault="009A1D28" w:rsidP="009A1D28">
      <w:pPr>
        <w:pStyle w:val="Ttulo2"/>
        <w:numPr>
          <w:ilvl w:val="4"/>
          <w:numId w:val="24"/>
        </w:numPr>
        <w:rPr>
          <w:rFonts w:ascii="Arial" w:hAnsi="Arial" w:cs="Arial"/>
          <w:b/>
          <w:color w:val="auto"/>
          <w:sz w:val="22"/>
          <w:szCs w:val="22"/>
        </w:rPr>
      </w:pPr>
      <w:bookmarkStart w:id="37" w:name="_Toc180162409"/>
      <w:r>
        <w:rPr>
          <w:rFonts w:ascii="Arial" w:hAnsi="Arial" w:cs="Arial"/>
          <w:b/>
          <w:color w:val="auto"/>
          <w:sz w:val="22"/>
          <w:szCs w:val="22"/>
        </w:rPr>
        <w:t>Cartera</w:t>
      </w:r>
      <w:bookmarkEnd w:id="37"/>
    </w:p>
    <w:p w14:paraId="6B09DF0E" w14:textId="0C7A9E4C" w:rsidR="009A1D28" w:rsidRPr="0023093E" w:rsidRDefault="009A1D28" w:rsidP="009A1D28">
      <w:pPr>
        <w:spacing w:after="0" w:line="240" w:lineRule="auto"/>
        <w:jc w:val="both"/>
        <w:rPr>
          <w:rFonts w:ascii="Arial" w:hAnsi="Arial" w:cs="Arial"/>
          <w:bCs/>
        </w:rPr>
      </w:pPr>
      <w:r>
        <w:rPr>
          <w:rFonts w:ascii="Arial" w:hAnsi="Arial" w:cs="Arial"/>
          <w:bCs/>
        </w:rPr>
        <w:t xml:space="preserve">Capacidad de negocio </w:t>
      </w:r>
      <w:r w:rsidR="00F264B0">
        <w:rPr>
          <w:rFonts w:ascii="Arial" w:hAnsi="Arial" w:cs="Arial"/>
          <w:bCs/>
        </w:rPr>
        <w:t xml:space="preserve">responsable de </w:t>
      </w:r>
      <w:r w:rsidR="002D23A8">
        <w:rPr>
          <w:rFonts w:ascii="Arial" w:hAnsi="Arial" w:cs="Arial"/>
          <w:bCs/>
        </w:rPr>
        <w:t>gestionar</w:t>
      </w:r>
      <w:r w:rsidR="00F264B0" w:rsidRPr="00F264B0">
        <w:rPr>
          <w:rFonts w:ascii="Arial" w:hAnsi="Arial" w:cs="Arial"/>
          <w:bCs/>
          <w:lang w:val="es-MX"/>
        </w:rPr>
        <w:t xml:space="preserve"> el recaudo de los aportes esperados en el mes y el cobro de las cotizaciones en mora, a través de la persuasión para el pago y aclaración de la cartera con un equipo altamente calificado y comprometido, contribuyendo con el cumplimiento de las metas definidas en el presupuesto de ingresos de la compañía, a través de una cobranza humanizada, especializada y de servicio, bajo los lineamientos establecidos por la normatividad legal </w:t>
      </w:r>
      <w:r w:rsidR="002D23A8" w:rsidRPr="00F264B0">
        <w:rPr>
          <w:rFonts w:ascii="Arial" w:hAnsi="Arial" w:cs="Arial"/>
          <w:bCs/>
          <w:lang w:val="es-MX"/>
        </w:rPr>
        <w:t>vigente.</w:t>
      </w:r>
    </w:p>
    <w:p w14:paraId="74BF07C1" w14:textId="77777777" w:rsidR="009A1D28" w:rsidRDefault="009A1D28" w:rsidP="009A1D28">
      <w:pPr>
        <w:widowControl w:val="0"/>
        <w:autoSpaceDE w:val="0"/>
        <w:autoSpaceDN w:val="0"/>
        <w:adjustRightInd w:val="0"/>
        <w:spacing w:after="0" w:line="240" w:lineRule="auto"/>
        <w:jc w:val="both"/>
        <w:rPr>
          <w:rFonts w:ascii="Arial" w:hAnsi="Arial" w:cs="Arial"/>
          <w:b/>
        </w:rPr>
      </w:pPr>
    </w:p>
    <w:p w14:paraId="5F997810" w14:textId="77777777" w:rsidR="009A1D28" w:rsidRDefault="009A1D28" w:rsidP="009A1D28">
      <w:pPr>
        <w:widowControl w:val="0"/>
        <w:autoSpaceDE w:val="0"/>
        <w:autoSpaceDN w:val="0"/>
        <w:adjustRightInd w:val="0"/>
        <w:spacing w:after="0" w:line="240" w:lineRule="auto"/>
        <w:jc w:val="both"/>
        <w:rPr>
          <w:rFonts w:ascii="Arial" w:hAnsi="Arial" w:cs="Arial"/>
          <w:b/>
        </w:rPr>
      </w:pPr>
      <w:r>
        <w:rPr>
          <w:rFonts w:ascii="Arial" w:hAnsi="Arial" w:cs="Arial"/>
          <w:b/>
        </w:rPr>
        <w:t>Entrega de información</w:t>
      </w:r>
    </w:p>
    <w:p w14:paraId="3C4E7631" w14:textId="1C230E2E" w:rsidR="009E05F6" w:rsidRPr="009E05F6" w:rsidRDefault="009E05F6" w:rsidP="009E05F6">
      <w:pPr>
        <w:pStyle w:val="Prrafodelista"/>
        <w:widowControl w:val="0"/>
        <w:numPr>
          <w:ilvl w:val="0"/>
          <w:numId w:val="30"/>
        </w:numPr>
        <w:autoSpaceDE w:val="0"/>
        <w:autoSpaceDN w:val="0"/>
        <w:adjustRightInd w:val="0"/>
        <w:spacing w:after="0" w:line="240" w:lineRule="auto"/>
        <w:jc w:val="both"/>
        <w:rPr>
          <w:rFonts w:ascii="Arial" w:hAnsi="Arial" w:cs="Arial"/>
          <w:bCs/>
        </w:rPr>
      </w:pPr>
      <w:r w:rsidRPr="009E05F6">
        <w:rPr>
          <w:rFonts w:ascii="Arial" w:hAnsi="Arial" w:cs="Arial"/>
          <w:bCs/>
        </w:rPr>
        <w:t>Cobranza cartera preventiva</w:t>
      </w:r>
    </w:p>
    <w:p w14:paraId="2919188F" w14:textId="48B48A09" w:rsidR="009E05F6" w:rsidRPr="009E05F6" w:rsidRDefault="009E05F6" w:rsidP="009E05F6">
      <w:pPr>
        <w:pStyle w:val="Prrafodelista"/>
        <w:widowControl w:val="0"/>
        <w:numPr>
          <w:ilvl w:val="0"/>
          <w:numId w:val="30"/>
        </w:numPr>
        <w:autoSpaceDE w:val="0"/>
        <w:autoSpaceDN w:val="0"/>
        <w:adjustRightInd w:val="0"/>
        <w:spacing w:after="0" w:line="240" w:lineRule="auto"/>
        <w:jc w:val="both"/>
        <w:rPr>
          <w:rFonts w:ascii="Arial" w:hAnsi="Arial" w:cs="Arial"/>
          <w:bCs/>
        </w:rPr>
      </w:pPr>
      <w:r w:rsidRPr="009E05F6">
        <w:rPr>
          <w:rFonts w:ascii="Arial" w:hAnsi="Arial" w:cs="Arial"/>
          <w:bCs/>
        </w:rPr>
        <w:lastRenderedPageBreak/>
        <w:t>Cobranza cartera correctiva</w:t>
      </w:r>
    </w:p>
    <w:p w14:paraId="530C439B" w14:textId="5FC72C58" w:rsidR="009A1D28" w:rsidRPr="009E05F6" w:rsidRDefault="009E05F6" w:rsidP="009E05F6">
      <w:pPr>
        <w:pStyle w:val="Prrafodelista"/>
        <w:widowControl w:val="0"/>
        <w:numPr>
          <w:ilvl w:val="0"/>
          <w:numId w:val="30"/>
        </w:numPr>
        <w:autoSpaceDE w:val="0"/>
        <w:autoSpaceDN w:val="0"/>
        <w:adjustRightInd w:val="0"/>
        <w:spacing w:after="0" w:line="240" w:lineRule="auto"/>
        <w:jc w:val="both"/>
        <w:rPr>
          <w:rFonts w:ascii="Arial" w:hAnsi="Arial" w:cs="Arial"/>
          <w:bCs/>
        </w:rPr>
      </w:pPr>
      <w:r w:rsidRPr="009E05F6">
        <w:rPr>
          <w:rFonts w:ascii="Arial" w:hAnsi="Arial" w:cs="Arial"/>
          <w:bCs/>
        </w:rPr>
        <w:t>Notificaciones y campañas</w:t>
      </w:r>
    </w:p>
    <w:p w14:paraId="559732E5" w14:textId="77777777" w:rsidR="009E05F6" w:rsidRPr="009E05F6" w:rsidRDefault="009E05F6" w:rsidP="009E05F6">
      <w:pPr>
        <w:widowControl w:val="0"/>
        <w:autoSpaceDE w:val="0"/>
        <w:autoSpaceDN w:val="0"/>
        <w:adjustRightInd w:val="0"/>
        <w:spacing w:after="0" w:line="240" w:lineRule="auto"/>
        <w:jc w:val="both"/>
        <w:rPr>
          <w:rFonts w:ascii="Arial" w:hAnsi="Arial" w:cs="Arial"/>
          <w:bCs/>
        </w:rPr>
      </w:pPr>
    </w:p>
    <w:p w14:paraId="31A9851F" w14:textId="421B5419" w:rsidR="00384AAE" w:rsidRDefault="00384AAE" w:rsidP="00384AAE">
      <w:pPr>
        <w:pStyle w:val="Ttulo2"/>
        <w:numPr>
          <w:ilvl w:val="3"/>
          <w:numId w:val="24"/>
        </w:numPr>
        <w:rPr>
          <w:rFonts w:ascii="Arial" w:hAnsi="Arial" w:cs="Arial"/>
          <w:b/>
          <w:color w:val="auto"/>
          <w:sz w:val="22"/>
          <w:szCs w:val="22"/>
        </w:rPr>
      </w:pPr>
      <w:bookmarkStart w:id="38" w:name="_Toc180162410"/>
      <w:r w:rsidRPr="00384AAE">
        <w:rPr>
          <w:rFonts w:ascii="Arial" w:hAnsi="Arial" w:cs="Arial"/>
          <w:b/>
          <w:color w:val="auto"/>
          <w:sz w:val="22"/>
          <w:szCs w:val="22"/>
        </w:rPr>
        <w:t>Trasversales</w:t>
      </w:r>
      <w:bookmarkEnd w:id="38"/>
    </w:p>
    <w:p w14:paraId="621A7D5F" w14:textId="77777777" w:rsidR="00384AAE" w:rsidRDefault="00384AAE" w:rsidP="00384AAE"/>
    <w:p w14:paraId="52B780F1" w14:textId="41DCC7BD" w:rsidR="00384AAE" w:rsidRPr="00384AAE" w:rsidRDefault="00384AAE" w:rsidP="00384AAE">
      <w:pPr>
        <w:jc w:val="center"/>
      </w:pPr>
      <w:r>
        <w:rPr>
          <w:noProof/>
        </w:rPr>
        <w:drawing>
          <wp:inline distT="0" distB="0" distL="0" distR="0" wp14:anchorId="6B05A985" wp14:editId="188DEFCE">
            <wp:extent cx="3263182" cy="2282241"/>
            <wp:effectExtent l="0" t="0" r="0" b="3810"/>
            <wp:docPr id="529988329"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68129" cy="2285701"/>
                    </a:xfrm>
                    <a:prstGeom prst="rect">
                      <a:avLst/>
                    </a:prstGeom>
                    <a:noFill/>
                  </pic:spPr>
                </pic:pic>
              </a:graphicData>
            </a:graphic>
          </wp:inline>
        </w:drawing>
      </w:r>
    </w:p>
    <w:p w14:paraId="776C1455" w14:textId="77777777" w:rsidR="00871F8F" w:rsidRPr="00384AAE" w:rsidRDefault="00871F8F" w:rsidP="00384AAE">
      <w:pPr>
        <w:jc w:val="center"/>
      </w:pPr>
    </w:p>
    <w:p w14:paraId="6BD4511F" w14:textId="77777777" w:rsidR="00871F8F" w:rsidRPr="00871F8F" w:rsidRDefault="00871F8F" w:rsidP="00871F8F">
      <w:pPr>
        <w:pStyle w:val="Ttulo2"/>
        <w:numPr>
          <w:ilvl w:val="4"/>
          <w:numId w:val="24"/>
        </w:numPr>
        <w:rPr>
          <w:rFonts w:ascii="Arial" w:hAnsi="Arial" w:cs="Arial"/>
          <w:b/>
          <w:color w:val="auto"/>
          <w:sz w:val="22"/>
          <w:szCs w:val="22"/>
        </w:rPr>
      </w:pPr>
      <w:bookmarkStart w:id="39" w:name="_Toc180162411"/>
      <w:r w:rsidRPr="00871F8F">
        <w:rPr>
          <w:rFonts w:ascii="Arial" w:hAnsi="Arial" w:cs="Arial"/>
          <w:b/>
          <w:bCs/>
          <w:color w:val="auto"/>
          <w:sz w:val="22"/>
          <w:szCs w:val="22"/>
        </w:rPr>
        <w:t>Historia Clínica</w:t>
      </w:r>
      <w:bookmarkEnd w:id="39"/>
    </w:p>
    <w:p w14:paraId="4B38FB76" w14:textId="77777777" w:rsidR="00871F8F" w:rsidRPr="00871F8F" w:rsidRDefault="00871F8F" w:rsidP="00871F8F">
      <w:pPr>
        <w:widowControl w:val="0"/>
        <w:autoSpaceDE w:val="0"/>
        <w:autoSpaceDN w:val="0"/>
        <w:adjustRightInd w:val="0"/>
        <w:jc w:val="both"/>
        <w:rPr>
          <w:rFonts w:ascii="Arial" w:hAnsi="Arial" w:cs="Arial"/>
          <w:lang w:val="es-ES"/>
        </w:rPr>
      </w:pPr>
      <w:r w:rsidRPr="00871F8F">
        <w:rPr>
          <w:rFonts w:ascii="Arial" w:eastAsiaTheme="minorEastAsia" w:hAnsi="Arial" w:cs="Arial"/>
          <w:lang w:val="es-ES"/>
        </w:rPr>
        <w:t>El contar con un sistema de administración y consolidación de la información de historia clínica tiene como objetivo el centralizar, gestionar y asegurar el acceso eficiente a los datos clínicos de los pacientes, optimizando tanto los procesos clínicos como administrativos, asegurando una atención médica más segura, eficiente, coordinada y de acceso flexible, mejorando la calidad de la prestación de los servicios médicos, la toma de decisiones clínicas, y garantizando el cumplimiento de las normativas de privacidad y seguridad.</w:t>
      </w:r>
    </w:p>
    <w:p w14:paraId="6413B89A" w14:textId="13F8B442" w:rsidR="00871F8F" w:rsidRPr="00871F8F" w:rsidRDefault="00871F8F" w:rsidP="00871F8F">
      <w:pPr>
        <w:widowControl w:val="0"/>
        <w:autoSpaceDE w:val="0"/>
        <w:autoSpaceDN w:val="0"/>
        <w:adjustRightInd w:val="0"/>
        <w:jc w:val="both"/>
        <w:rPr>
          <w:rFonts w:ascii="Arial" w:hAnsi="Arial" w:cs="Arial"/>
        </w:rPr>
      </w:pPr>
      <w:r w:rsidRPr="00871F8F">
        <w:rPr>
          <w:rFonts w:ascii="Arial" w:eastAsiaTheme="minorEastAsia" w:hAnsi="Arial" w:cs="Arial"/>
          <w:lang w:val="es-ES"/>
        </w:rPr>
        <w:t xml:space="preserve">Actualmente NUEVA EPS no cuenta con un sistema de Historia Clínica, pero se hace necesario contar con esta capacidad para casos de movilidad entre </w:t>
      </w:r>
      <w:r w:rsidR="00542611">
        <w:rPr>
          <w:rFonts w:ascii="Arial" w:eastAsiaTheme="minorEastAsia" w:hAnsi="Arial" w:cs="Arial"/>
          <w:lang w:val="es-ES"/>
        </w:rPr>
        <w:t>prestadores</w:t>
      </w:r>
      <w:r w:rsidRPr="00871F8F">
        <w:rPr>
          <w:rFonts w:ascii="Arial" w:eastAsiaTheme="minorEastAsia" w:hAnsi="Arial" w:cs="Arial"/>
          <w:lang w:val="es-ES"/>
        </w:rPr>
        <w:t>. Otras necesidades que debería cubrir es que si se hace un proceso de prestación propia (en zonas dispersa) o apoyo a la prestación por telemedicina o a urgencias, Un software de Historia Clínica es la herramienta que soporte esa operación en la organización.</w:t>
      </w:r>
    </w:p>
    <w:p w14:paraId="639DEADF" w14:textId="77777777" w:rsidR="00871F8F" w:rsidRPr="00871F8F" w:rsidRDefault="00871F8F" w:rsidP="00871F8F">
      <w:pPr>
        <w:widowControl w:val="0"/>
        <w:jc w:val="both"/>
        <w:rPr>
          <w:rFonts w:ascii="Arial" w:hAnsi="Arial" w:cs="Arial"/>
          <w:lang w:val="es-ES"/>
        </w:rPr>
      </w:pPr>
      <w:r w:rsidRPr="00871F8F">
        <w:rPr>
          <w:rFonts w:ascii="Arial" w:eastAsiaTheme="minorEastAsia" w:hAnsi="Arial" w:cs="Arial"/>
          <w:lang w:val="es-ES"/>
        </w:rPr>
        <w:t>La solución requerida debe contar con una capacidad de integración (interoperabilidad), que cumpla mínimo con las categorías estándares de mercado, permitiendo la interoperabilidad entre los sistemas de información de la Red integrada de Servicios de Salud y los operadores de dispensación de medicamentos. Así mismo, la solución debe soportar la extracción (consumo) y disposición (disponer) de información de los sistemas a Interoperar y debe permitir publicar esta información en la solución a contratar.</w:t>
      </w:r>
    </w:p>
    <w:p w14:paraId="3C4861AD" w14:textId="31A80B25" w:rsidR="00871F8F" w:rsidRPr="00871F8F" w:rsidRDefault="00871F8F" w:rsidP="00871F8F">
      <w:pPr>
        <w:widowControl w:val="0"/>
        <w:spacing w:after="0" w:line="240" w:lineRule="auto"/>
        <w:jc w:val="both"/>
        <w:rPr>
          <w:rFonts w:ascii="Arial" w:hAnsi="Arial" w:cs="Arial"/>
          <w:b/>
          <w:bCs/>
          <w:highlight w:val="yellow"/>
          <w:lang w:val="es-ES"/>
        </w:rPr>
      </w:pPr>
      <w:r w:rsidRPr="00871F8F">
        <w:rPr>
          <w:rFonts w:ascii="Arial" w:eastAsiaTheme="minorEastAsia" w:hAnsi="Arial" w:cs="Arial"/>
        </w:rPr>
        <w:t xml:space="preserve">Un sistema de historia clínica electrónica contiene los módulos principales de </w:t>
      </w:r>
      <w:r w:rsidRPr="00871F8F">
        <w:rPr>
          <w:rFonts w:ascii="Arial" w:hAnsi="Arial" w:cs="Arial"/>
        </w:rPr>
        <w:t xml:space="preserve">registro de pacientes, informes, historial médico con: diagnósticos tratamientos, resultados de laboratorio, imágenes médicas, gestión de medicamentos, consultas médicas y otros </w:t>
      </w:r>
      <w:r w:rsidRPr="00871F8F">
        <w:rPr>
          <w:rFonts w:ascii="Arial" w:hAnsi="Arial" w:cs="Arial"/>
        </w:rPr>
        <w:lastRenderedPageBreak/>
        <w:t>módulos como: seguridad y acceso. Integración, análisis y reportes, telemedicina, Gestión agendamiento, Gestión de enfermedades crónicas</w:t>
      </w:r>
      <w:r w:rsidR="006A4538">
        <w:rPr>
          <w:rFonts w:ascii="Arial" w:hAnsi="Arial" w:cs="Arial"/>
        </w:rPr>
        <w:t>,</w:t>
      </w:r>
      <w:r w:rsidRPr="00871F8F">
        <w:rPr>
          <w:rFonts w:ascii="Arial" w:hAnsi="Arial" w:cs="Arial"/>
        </w:rPr>
        <w:t xml:space="preserve"> Portal de Pacientes</w:t>
      </w:r>
      <w:r w:rsidR="006A4538">
        <w:rPr>
          <w:rFonts w:ascii="Arial" w:hAnsi="Arial" w:cs="Arial"/>
        </w:rPr>
        <w:t>.</w:t>
      </w:r>
    </w:p>
    <w:p w14:paraId="179D47FF" w14:textId="77777777" w:rsidR="00871F8F" w:rsidRPr="001848E5" w:rsidRDefault="00871F8F" w:rsidP="00871F8F">
      <w:pPr>
        <w:pStyle w:val="Ttulo2"/>
        <w:numPr>
          <w:ilvl w:val="4"/>
          <w:numId w:val="24"/>
        </w:numPr>
        <w:rPr>
          <w:rFonts w:ascii="Arial" w:hAnsi="Arial" w:cs="Arial"/>
          <w:b/>
          <w:color w:val="auto"/>
          <w:sz w:val="22"/>
          <w:szCs w:val="22"/>
          <w:lang w:val="es-ES"/>
        </w:rPr>
      </w:pPr>
      <w:bookmarkStart w:id="40" w:name="_Toc180162412"/>
      <w:r w:rsidRPr="158CFAA2">
        <w:rPr>
          <w:b/>
          <w:color w:val="auto"/>
          <w:sz w:val="22"/>
          <w:szCs w:val="22"/>
        </w:rPr>
        <w:t xml:space="preserve">Central de gestión </w:t>
      </w:r>
      <w:r>
        <w:rPr>
          <w:b/>
          <w:color w:val="auto"/>
          <w:sz w:val="22"/>
          <w:szCs w:val="22"/>
        </w:rPr>
        <w:t>integral</w:t>
      </w:r>
      <w:r w:rsidRPr="158CFAA2">
        <w:rPr>
          <w:b/>
          <w:color w:val="auto"/>
          <w:sz w:val="22"/>
          <w:szCs w:val="22"/>
        </w:rPr>
        <w:t xml:space="preserve"> de medicamentos</w:t>
      </w:r>
      <w:bookmarkEnd w:id="40"/>
      <w:r w:rsidRPr="158CFAA2">
        <w:rPr>
          <w:b/>
          <w:color w:val="auto"/>
          <w:sz w:val="22"/>
          <w:szCs w:val="22"/>
        </w:rPr>
        <w:t xml:space="preserve"> </w:t>
      </w:r>
    </w:p>
    <w:p w14:paraId="5097D507" w14:textId="60D3DBBF" w:rsidR="00871F8F" w:rsidRDefault="00871F8F" w:rsidP="00871F8F">
      <w:pPr>
        <w:widowControl w:val="0"/>
        <w:jc w:val="both"/>
        <w:rPr>
          <w:rFonts w:ascii="Arial" w:eastAsiaTheme="minorEastAsia" w:hAnsi="Arial" w:cs="Arial"/>
          <w:lang w:val="es-ES"/>
        </w:rPr>
      </w:pPr>
      <w:r w:rsidRPr="00871F8F">
        <w:rPr>
          <w:rFonts w:ascii="Arial" w:eastAsiaTheme="minorEastAsia" w:hAnsi="Arial" w:cs="Arial"/>
          <w:lang w:val="es-ES"/>
        </w:rPr>
        <w:t>La capacidad de un sistema de gestión de medicamentos tiene el objetivo de centralizar, gestionar, validar y asegurar el acceso a la información de medicamentos desabastecidos y medicamentos ordenados a los pacientes, optimizando tanto los procesos dispensación y administrativos, asegurando una atención eficiente, coordinada y de acceso flexible, entre los actores (farmacias, operadores logísticos, pacientes, Nueva EPS) mejorando la calidad de la atención a los pacientes, garantizando el cumplimiento de las normativas de privacidad y seguridad.</w:t>
      </w:r>
    </w:p>
    <w:p w14:paraId="5F4655CB" w14:textId="77777777" w:rsidR="00ED6E71" w:rsidRPr="00871F8F" w:rsidRDefault="00ED6E71" w:rsidP="00871F8F">
      <w:pPr>
        <w:widowControl w:val="0"/>
        <w:jc w:val="both"/>
        <w:rPr>
          <w:rFonts w:ascii="Arial" w:hAnsi="Arial" w:cs="Arial"/>
          <w:lang w:val="es-ES"/>
        </w:rPr>
      </w:pPr>
    </w:p>
    <w:p w14:paraId="277DD74F" w14:textId="6232C40B" w:rsidR="00222271" w:rsidRPr="004A0D31" w:rsidRDefault="00B51808" w:rsidP="00871F8F">
      <w:pPr>
        <w:pStyle w:val="Ttulo2"/>
        <w:numPr>
          <w:ilvl w:val="4"/>
          <w:numId w:val="24"/>
        </w:numPr>
        <w:rPr>
          <w:rFonts w:ascii="Arial" w:hAnsi="Arial" w:cs="Arial"/>
        </w:rPr>
      </w:pPr>
      <w:bookmarkStart w:id="41" w:name="_Toc180162413"/>
      <w:r w:rsidRPr="004A0D31">
        <w:rPr>
          <w:rFonts w:ascii="Arial" w:hAnsi="Arial" w:cs="Arial"/>
          <w:b/>
          <w:color w:val="auto"/>
          <w:sz w:val="22"/>
          <w:szCs w:val="22"/>
        </w:rPr>
        <w:t>Gestión de tutelas</w:t>
      </w:r>
      <w:bookmarkEnd w:id="41"/>
    </w:p>
    <w:p w14:paraId="651BD588" w14:textId="5303A286" w:rsidR="000B3289" w:rsidRPr="004A0D31" w:rsidRDefault="00B51808" w:rsidP="00227845">
      <w:pPr>
        <w:widowControl w:val="0"/>
        <w:autoSpaceDE w:val="0"/>
        <w:autoSpaceDN w:val="0"/>
        <w:adjustRightInd w:val="0"/>
        <w:spacing w:after="0" w:line="240" w:lineRule="auto"/>
        <w:jc w:val="both"/>
        <w:rPr>
          <w:rFonts w:ascii="Arial" w:hAnsi="Arial" w:cs="Arial"/>
          <w:bCs/>
        </w:rPr>
      </w:pPr>
      <w:r w:rsidRPr="004A0D31">
        <w:rPr>
          <w:rFonts w:ascii="Arial" w:hAnsi="Arial" w:cs="Arial"/>
        </w:rPr>
        <w:t>Capacidad de negocio por medio de la cual se garantiza el</w:t>
      </w:r>
      <w:r w:rsidR="00222271" w:rsidRPr="004A0D31">
        <w:rPr>
          <w:rFonts w:ascii="Arial" w:hAnsi="Arial" w:cs="Arial"/>
        </w:rPr>
        <w:t xml:space="preserve"> cumplimiento del trámite, el acatamiento a lo ordenado por los despachos judiciales, y el seguimiento a la gestión en conjunto con todas las áreas involucradas</w:t>
      </w:r>
      <w:r w:rsidR="00F9257A" w:rsidRPr="004A0D31">
        <w:rPr>
          <w:rFonts w:ascii="Arial" w:hAnsi="Arial" w:cs="Arial"/>
        </w:rPr>
        <w:t xml:space="preserve"> en la gestión de la tutela</w:t>
      </w:r>
      <w:r w:rsidR="006E4BCB" w:rsidRPr="004A0D31">
        <w:rPr>
          <w:rFonts w:ascii="Arial" w:hAnsi="Arial" w:cs="Arial"/>
        </w:rPr>
        <w:t xml:space="preserve">. </w:t>
      </w:r>
      <w:r w:rsidR="00FA7E0A" w:rsidRPr="004A0D31">
        <w:rPr>
          <w:rFonts w:ascii="Arial" w:hAnsi="Arial" w:cs="Arial"/>
        </w:rPr>
        <w:t xml:space="preserve">Realiza </w:t>
      </w:r>
      <w:r w:rsidR="00222271" w:rsidRPr="004A0D31">
        <w:rPr>
          <w:rFonts w:ascii="Arial" w:hAnsi="Arial" w:cs="Arial"/>
        </w:rPr>
        <w:t xml:space="preserve">el análisis jurídico de los casos de tutela en sus distintas instancias, </w:t>
      </w:r>
      <w:r w:rsidR="006E4BCB" w:rsidRPr="004A0D31">
        <w:rPr>
          <w:rFonts w:ascii="Arial" w:hAnsi="Arial" w:cs="Arial"/>
        </w:rPr>
        <w:t>y define la</w:t>
      </w:r>
      <w:r w:rsidR="00222271" w:rsidRPr="004A0D31">
        <w:rPr>
          <w:rFonts w:ascii="Arial" w:hAnsi="Arial" w:cs="Arial"/>
        </w:rPr>
        <w:t xml:space="preserve"> estrategia jurídica, teniendo en cuenta las diferentes líneas y conceptos jurídicos, en defensa de los intereses de la EPS, y da respuesta a los Despachos Judiciales dentro del término legal o judicial señalado por los jueces. </w:t>
      </w:r>
    </w:p>
    <w:p w14:paraId="766AE5CE" w14:textId="77777777" w:rsidR="00381F9A" w:rsidRPr="004A0D31" w:rsidRDefault="00381F9A" w:rsidP="00227845">
      <w:pPr>
        <w:widowControl w:val="0"/>
        <w:autoSpaceDE w:val="0"/>
        <w:autoSpaceDN w:val="0"/>
        <w:adjustRightInd w:val="0"/>
        <w:spacing w:after="0" w:line="240" w:lineRule="auto"/>
        <w:jc w:val="both"/>
        <w:rPr>
          <w:rFonts w:ascii="Arial" w:hAnsi="Arial" w:cs="Arial"/>
          <w:bCs/>
        </w:rPr>
      </w:pPr>
    </w:p>
    <w:p w14:paraId="19E6F929" w14:textId="49EA62F8" w:rsidR="006E4BCB" w:rsidRPr="004A0D31" w:rsidRDefault="00391973" w:rsidP="00871F8F">
      <w:pPr>
        <w:pStyle w:val="Ttulo2"/>
        <w:numPr>
          <w:ilvl w:val="4"/>
          <w:numId w:val="24"/>
        </w:numPr>
        <w:rPr>
          <w:rFonts w:ascii="Arial" w:hAnsi="Arial" w:cs="Arial"/>
          <w:b/>
          <w:color w:val="auto"/>
          <w:sz w:val="22"/>
          <w:szCs w:val="22"/>
        </w:rPr>
      </w:pPr>
      <w:bookmarkStart w:id="42" w:name="_Toc180162414"/>
      <w:r w:rsidRPr="004A0D31">
        <w:rPr>
          <w:rFonts w:ascii="Arial" w:hAnsi="Arial" w:cs="Arial"/>
          <w:b/>
          <w:color w:val="auto"/>
          <w:sz w:val="22"/>
          <w:szCs w:val="22"/>
        </w:rPr>
        <w:t>Gestión financiera - ERP</w:t>
      </w:r>
      <w:bookmarkEnd w:id="42"/>
    </w:p>
    <w:p w14:paraId="4CF16280" w14:textId="669B8681" w:rsidR="006E4BCB" w:rsidRPr="004A0D31" w:rsidRDefault="006E4BCB" w:rsidP="004A0D31">
      <w:pPr>
        <w:widowControl w:val="0"/>
        <w:autoSpaceDE w:val="0"/>
        <w:autoSpaceDN w:val="0"/>
        <w:adjustRightInd w:val="0"/>
        <w:spacing w:after="0" w:line="240" w:lineRule="auto"/>
        <w:jc w:val="both"/>
        <w:rPr>
          <w:rFonts w:ascii="Arial" w:hAnsi="Arial" w:cs="Arial"/>
          <w:bCs/>
        </w:rPr>
      </w:pPr>
      <w:r w:rsidRPr="004A0D31">
        <w:rPr>
          <w:rFonts w:ascii="Arial" w:hAnsi="Arial" w:cs="Arial"/>
        </w:rPr>
        <w:t>Capacidad de negocio</w:t>
      </w:r>
      <w:r w:rsidR="004A0D31" w:rsidRPr="004A0D31">
        <w:rPr>
          <w:rFonts w:ascii="Arial" w:hAnsi="Arial" w:cs="Arial"/>
        </w:rPr>
        <w:t xml:space="preserve"> que se encarga en revelar la realidad económica de Nueva EPS S.A. mediante el registro, análisis, verificación y control de la información contable derivada de hechos económicos, de acuerdo con las Normas de Contabilidad y de Información Financiera aceptadas en Colombia, al igual que el cumplimiento de las obligaciones de orden tributario y comercial, con el fin de presentar estados financieros con información confiable, relevante, comprensiva y útil para la toma de decisiones.</w:t>
      </w:r>
    </w:p>
    <w:p w14:paraId="5679D3F3" w14:textId="77777777" w:rsidR="006E4BCB" w:rsidRDefault="006E4BCB" w:rsidP="00227845">
      <w:pPr>
        <w:widowControl w:val="0"/>
        <w:autoSpaceDE w:val="0"/>
        <w:autoSpaceDN w:val="0"/>
        <w:adjustRightInd w:val="0"/>
        <w:spacing w:after="0" w:line="240" w:lineRule="auto"/>
        <w:jc w:val="both"/>
        <w:rPr>
          <w:rFonts w:ascii="Arial" w:hAnsi="Arial" w:cs="Arial"/>
          <w:bCs/>
        </w:rPr>
      </w:pPr>
    </w:p>
    <w:p w14:paraId="4582CF3C" w14:textId="46088F35" w:rsidR="004A0D31" w:rsidRPr="004A0D31" w:rsidRDefault="00E97805" w:rsidP="00871F8F">
      <w:pPr>
        <w:pStyle w:val="Ttulo2"/>
        <w:numPr>
          <w:ilvl w:val="4"/>
          <w:numId w:val="24"/>
        </w:numPr>
        <w:rPr>
          <w:rFonts w:ascii="Arial" w:hAnsi="Arial" w:cs="Arial"/>
          <w:b/>
          <w:color w:val="auto"/>
          <w:sz w:val="22"/>
          <w:szCs w:val="22"/>
        </w:rPr>
      </w:pPr>
      <w:bookmarkStart w:id="43" w:name="_Toc180162415"/>
      <w:r>
        <w:rPr>
          <w:rFonts w:ascii="Arial" w:hAnsi="Arial" w:cs="Arial"/>
          <w:b/>
          <w:color w:val="auto"/>
          <w:sz w:val="22"/>
          <w:szCs w:val="22"/>
        </w:rPr>
        <w:t>PQRSD</w:t>
      </w:r>
      <w:bookmarkEnd w:id="43"/>
    </w:p>
    <w:p w14:paraId="4655047E" w14:textId="6E4096BB" w:rsidR="004A0D31" w:rsidRDefault="004A0D31" w:rsidP="004A0D31">
      <w:pPr>
        <w:widowControl w:val="0"/>
        <w:autoSpaceDE w:val="0"/>
        <w:autoSpaceDN w:val="0"/>
        <w:adjustRightInd w:val="0"/>
        <w:spacing w:after="0" w:line="240" w:lineRule="auto"/>
        <w:jc w:val="both"/>
        <w:rPr>
          <w:rFonts w:ascii="Arial" w:hAnsi="Arial" w:cs="Arial"/>
        </w:rPr>
      </w:pPr>
      <w:r w:rsidRPr="00483229">
        <w:rPr>
          <w:rFonts w:ascii="Arial" w:hAnsi="Arial" w:cs="Arial"/>
        </w:rPr>
        <w:t xml:space="preserve">Capacidad de negocio que se </w:t>
      </w:r>
      <w:r w:rsidR="007E2970" w:rsidRPr="00483229">
        <w:rPr>
          <w:rFonts w:ascii="Arial" w:hAnsi="Arial" w:cs="Arial"/>
        </w:rPr>
        <w:t>encarga de responder de fondo al usuario dentro de los términos que corresponda según la clase de petición (PQRSD), por el medio que el usuario indique, sin perjuicio que pueda obtener información sobre el estado de esta por cualquiera de los canales de comunicación de la entidad (telefónico, web, personalizado y los demás que disponga la entidad).</w:t>
      </w:r>
    </w:p>
    <w:p w14:paraId="2DA4900E" w14:textId="77777777" w:rsidR="00453B72" w:rsidRDefault="00453B72" w:rsidP="00594AD5">
      <w:pPr>
        <w:widowControl w:val="0"/>
        <w:autoSpaceDE w:val="0"/>
        <w:autoSpaceDN w:val="0"/>
        <w:adjustRightInd w:val="0"/>
        <w:spacing w:after="0" w:line="240" w:lineRule="auto"/>
        <w:jc w:val="both"/>
        <w:rPr>
          <w:rFonts w:ascii="Arial" w:hAnsi="Arial" w:cs="Arial"/>
          <w:bCs/>
        </w:rPr>
      </w:pPr>
    </w:p>
    <w:p w14:paraId="5262C529" w14:textId="4B7F1E04" w:rsidR="001848E5" w:rsidRPr="00062F89" w:rsidRDefault="00062F89" w:rsidP="00227845">
      <w:pPr>
        <w:widowControl w:val="0"/>
        <w:autoSpaceDE w:val="0"/>
        <w:autoSpaceDN w:val="0"/>
        <w:adjustRightInd w:val="0"/>
        <w:spacing w:after="0" w:line="240" w:lineRule="auto"/>
        <w:jc w:val="both"/>
        <w:rPr>
          <w:rFonts w:ascii="Arial" w:hAnsi="Arial" w:cs="Arial"/>
          <w:bCs/>
        </w:rPr>
      </w:pPr>
      <w:r w:rsidRPr="00062F89">
        <w:rPr>
          <w:rFonts w:ascii="Arial" w:hAnsi="Arial" w:cs="Arial"/>
          <w:b/>
        </w:rPr>
        <w:t>Nota:</w:t>
      </w:r>
      <w:r>
        <w:rPr>
          <w:rFonts w:ascii="Arial" w:hAnsi="Arial" w:cs="Arial"/>
          <w:bCs/>
          <w:color w:val="FF0000"/>
        </w:rPr>
        <w:t xml:space="preserve"> </w:t>
      </w:r>
      <w:r w:rsidR="00346F16" w:rsidRPr="00062F89">
        <w:rPr>
          <w:rFonts w:ascii="Arial" w:hAnsi="Arial" w:cs="Arial"/>
          <w:bCs/>
        </w:rPr>
        <w:t xml:space="preserve">Anexo a la información </w:t>
      </w:r>
      <w:r w:rsidRPr="00062F89">
        <w:rPr>
          <w:rFonts w:ascii="Arial" w:hAnsi="Arial" w:cs="Arial"/>
          <w:bCs/>
        </w:rPr>
        <w:t xml:space="preserve">funcional </w:t>
      </w:r>
      <w:r w:rsidR="00346F16" w:rsidRPr="00062F89">
        <w:rPr>
          <w:rFonts w:ascii="Arial" w:hAnsi="Arial" w:cs="Arial"/>
          <w:bCs/>
        </w:rPr>
        <w:t xml:space="preserve">contenida en el documento se encuentra el </w:t>
      </w:r>
      <w:r w:rsidR="001C4D71" w:rsidRPr="001C4D71">
        <w:rPr>
          <w:rFonts w:ascii="Arial" w:hAnsi="Arial" w:cs="Arial"/>
          <w:b/>
        </w:rPr>
        <w:t>Anexo 1 Requisitos Mínimos</w:t>
      </w:r>
      <w:r w:rsidR="007F2A02" w:rsidRPr="00062F89">
        <w:rPr>
          <w:rFonts w:ascii="Arial" w:hAnsi="Arial" w:cs="Arial"/>
          <w:bCs/>
        </w:rPr>
        <w:t xml:space="preserve"> estos requerimientos</w:t>
      </w:r>
      <w:r w:rsidR="00A36D69" w:rsidRPr="00062F89">
        <w:rPr>
          <w:rFonts w:ascii="Arial" w:hAnsi="Arial" w:cs="Arial"/>
          <w:bCs/>
        </w:rPr>
        <w:t xml:space="preserve"> </w:t>
      </w:r>
      <w:r w:rsidR="007F2A02" w:rsidRPr="00062F89">
        <w:rPr>
          <w:rFonts w:ascii="Arial" w:hAnsi="Arial" w:cs="Arial"/>
          <w:bCs/>
        </w:rPr>
        <w:t xml:space="preserve">son propuestos </w:t>
      </w:r>
      <w:r w:rsidR="003D51F0" w:rsidRPr="00062F89">
        <w:rPr>
          <w:rFonts w:ascii="Arial" w:hAnsi="Arial" w:cs="Arial"/>
          <w:bCs/>
        </w:rPr>
        <w:t>de acuerdo con</w:t>
      </w:r>
      <w:r w:rsidR="007F2A02" w:rsidRPr="00062F89">
        <w:rPr>
          <w:rFonts w:ascii="Arial" w:hAnsi="Arial" w:cs="Arial"/>
          <w:bCs/>
        </w:rPr>
        <w:t xml:space="preserve"> la realidad y proyección de </w:t>
      </w:r>
      <w:r w:rsidR="003D51F0" w:rsidRPr="00062F89">
        <w:rPr>
          <w:rFonts w:ascii="Arial" w:hAnsi="Arial" w:cs="Arial"/>
          <w:bCs/>
        </w:rPr>
        <w:t xml:space="preserve">NUEVA </w:t>
      </w:r>
      <w:r w:rsidR="007F2A02" w:rsidRPr="00062F89">
        <w:rPr>
          <w:rFonts w:ascii="Arial" w:hAnsi="Arial" w:cs="Arial"/>
          <w:bCs/>
        </w:rPr>
        <w:t xml:space="preserve">EPS, si el proponente identifica que </w:t>
      </w:r>
      <w:r w:rsidR="003D51F0" w:rsidRPr="00062F89">
        <w:rPr>
          <w:rFonts w:ascii="Arial" w:hAnsi="Arial" w:cs="Arial"/>
          <w:bCs/>
        </w:rPr>
        <w:t xml:space="preserve">pueden ser complementados según su experiencia y conocimiento en buenas </w:t>
      </w:r>
      <w:proofErr w:type="spellStart"/>
      <w:r w:rsidR="003D51F0" w:rsidRPr="00062F89">
        <w:rPr>
          <w:rFonts w:ascii="Arial" w:hAnsi="Arial" w:cs="Arial"/>
          <w:bCs/>
        </w:rPr>
        <w:t>practicas</w:t>
      </w:r>
      <w:proofErr w:type="spellEnd"/>
      <w:r w:rsidR="003D51F0" w:rsidRPr="00062F89">
        <w:rPr>
          <w:rFonts w:ascii="Arial" w:hAnsi="Arial" w:cs="Arial"/>
          <w:bCs/>
        </w:rPr>
        <w:t xml:space="preserve"> y </w:t>
      </w:r>
      <w:r w:rsidR="009B207D" w:rsidRPr="00062F89">
        <w:rPr>
          <w:rFonts w:ascii="Arial" w:hAnsi="Arial" w:cs="Arial"/>
          <w:bCs/>
        </w:rPr>
        <w:t xml:space="preserve">lineamientos de ley, </w:t>
      </w:r>
      <w:r w:rsidRPr="00062F89">
        <w:rPr>
          <w:rFonts w:ascii="Arial" w:hAnsi="Arial" w:cs="Arial"/>
          <w:bCs/>
        </w:rPr>
        <w:t>pueden escribirlos indicado que son nuevos dentro del formato de requerimientos</w:t>
      </w:r>
    </w:p>
    <w:p w14:paraId="7E25337E" w14:textId="77777777" w:rsidR="00871F8F" w:rsidRPr="00062F89" w:rsidRDefault="00871F8F" w:rsidP="00227845">
      <w:pPr>
        <w:widowControl w:val="0"/>
        <w:autoSpaceDE w:val="0"/>
        <w:autoSpaceDN w:val="0"/>
        <w:adjustRightInd w:val="0"/>
        <w:spacing w:after="0" w:line="240" w:lineRule="auto"/>
        <w:jc w:val="both"/>
        <w:rPr>
          <w:rFonts w:ascii="Arial" w:hAnsi="Arial" w:cs="Arial"/>
          <w:bCs/>
        </w:rPr>
      </w:pPr>
    </w:p>
    <w:p w14:paraId="4CDF3FA6" w14:textId="5ADAF68C" w:rsidR="00871F8F" w:rsidRDefault="00A426D2">
      <w:pPr>
        <w:pStyle w:val="Ttulo2"/>
        <w:numPr>
          <w:ilvl w:val="0"/>
          <w:numId w:val="24"/>
        </w:numPr>
        <w:rPr>
          <w:rFonts w:ascii="Arial" w:hAnsi="Arial" w:cs="Arial"/>
          <w:b/>
          <w:color w:val="auto"/>
          <w:sz w:val="22"/>
          <w:szCs w:val="22"/>
        </w:rPr>
      </w:pPr>
      <w:bookmarkStart w:id="44" w:name="_Toc180162416"/>
      <w:r>
        <w:rPr>
          <w:rFonts w:ascii="Arial" w:hAnsi="Arial" w:cs="Arial"/>
          <w:b/>
          <w:color w:val="auto"/>
          <w:sz w:val="22"/>
          <w:szCs w:val="22"/>
        </w:rPr>
        <w:lastRenderedPageBreak/>
        <w:t>ESPECIFICACIONES TECNICAS</w:t>
      </w:r>
      <w:bookmarkEnd w:id="44"/>
      <w:r>
        <w:rPr>
          <w:rFonts w:ascii="Arial" w:hAnsi="Arial" w:cs="Arial"/>
          <w:b/>
          <w:color w:val="auto"/>
          <w:sz w:val="22"/>
          <w:szCs w:val="22"/>
        </w:rPr>
        <w:t xml:space="preserve"> </w:t>
      </w:r>
    </w:p>
    <w:p w14:paraId="04B1E059" w14:textId="77777777" w:rsidR="00C46BDD" w:rsidRPr="00C46BDD" w:rsidRDefault="00C46BDD" w:rsidP="00ED6E71">
      <w:pPr>
        <w:jc w:val="both"/>
      </w:pPr>
    </w:p>
    <w:p w14:paraId="67095594" w14:textId="78FEDF5B" w:rsidR="000455D1" w:rsidRDefault="00AE65B8" w:rsidP="00062F89">
      <w:pPr>
        <w:jc w:val="both"/>
        <w:rPr>
          <w:rFonts w:ascii="Arial" w:hAnsi="Arial" w:cs="Arial"/>
        </w:rPr>
      </w:pPr>
      <w:r>
        <w:rPr>
          <w:rFonts w:ascii="Arial" w:hAnsi="Arial" w:cs="Arial"/>
        </w:rPr>
        <w:t xml:space="preserve">Se busca principalmente </w:t>
      </w:r>
      <w:r w:rsidR="0020244B">
        <w:rPr>
          <w:rFonts w:ascii="Arial" w:hAnsi="Arial" w:cs="Arial"/>
        </w:rPr>
        <w:t>una solución</w:t>
      </w:r>
      <w:r>
        <w:rPr>
          <w:rFonts w:ascii="Arial" w:hAnsi="Arial" w:cs="Arial"/>
        </w:rPr>
        <w:t xml:space="preserve"> tipo SAAS, </w:t>
      </w:r>
      <w:r w:rsidR="0020244B">
        <w:rPr>
          <w:rFonts w:ascii="Arial" w:hAnsi="Arial" w:cs="Arial"/>
        </w:rPr>
        <w:t>la cual puede ser desplega</w:t>
      </w:r>
      <w:r w:rsidR="00346F16">
        <w:rPr>
          <w:rFonts w:ascii="Arial" w:hAnsi="Arial" w:cs="Arial"/>
        </w:rPr>
        <w:t>da</w:t>
      </w:r>
      <w:r w:rsidR="0020244B">
        <w:rPr>
          <w:rFonts w:ascii="Arial" w:hAnsi="Arial" w:cs="Arial"/>
        </w:rPr>
        <w:t xml:space="preserve"> en nube publica </w:t>
      </w:r>
      <w:r w:rsidR="00FB41E1">
        <w:rPr>
          <w:rFonts w:ascii="Arial" w:hAnsi="Arial" w:cs="Arial"/>
        </w:rPr>
        <w:t xml:space="preserve">o infraestructura </w:t>
      </w:r>
      <w:proofErr w:type="spellStart"/>
      <w:r w:rsidR="00FB41E1">
        <w:rPr>
          <w:rFonts w:ascii="Arial" w:hAnsi="Arial" w:cs="Arial"/>
        </w:rPr>
        <w:t>On</w:t>
      </w:r>
      <w:proofErr w:type="spellEnd"/>
      <w:r w:rsidR="00FB41E1">
        <w:rPr>
          <w:rFonts w:ascii="Arial" w:hAnsi="Arial" w:cs="Arial"/>
        </w:rPr>
        <w:t xml:space="preserve"> premise, en cada caso el </w:t>
      </w:r>
      <w:r w:rsidR="00E86FA4">
        <w:rPr>
          <w:rFonts w:ascii="Arial" w:hAnsi="Arial" w:cs="Arial"/>
        </w:rPr>
        <w:t xml:space="preserve">proponente deberá </w:t>
      </w:r>
      <w:r w:rsidR="00346F16">
        <w:rPr>
          <w:rFonts w:ascii="Arial" w:hAnsi="Arial" w:cs="Arial"/>
        </w:rPr>
        <w:t xml:space="preserve">describir la arquitectura propuesta y el esquema </w:t>
      </w:r>
      <w:r>
        <w:rPr>
          <w:rFonts w:ascii="Arial" w:hAnsi="Arial" w:cs="Arial"/>
        </w:rPr>
        <w:t>de licenciamiento</w:t>
      </w:r>
      <w:r w:rsidR="00346F16">
        <w:rPr>
          <w:rFonts w:ascii="Arial" w:hAnsi="Arial" w:cs="Arial"/>
        </w:rPr>
        <w:t>.</w:t>
      </w:r>
    </w:p>
    <w:p w14:paraId="2E0958EA" w14:textId="164A5717" w:rsidR="00B1552D" w:rsidRDefault="00B1552D" w:rsidP="00062F89">
      <w:pPr>
        <w:jc w:val="both"/>
        <w:rPr>
          <w:rFonts w:ascii="Arial" w:hAnsi="Arial" w:cs="Arial"/>
        </w:rPr>
      </w:pPr>
      <w:r>
        <w:rPr>
          <w:rFonts w:ascii="Arial" w:hAnsi="Arial" w:cs="Arial"/>
        </w:rPr>
        <w:t xml:space="preserve">La solución o soluciones deberán permitir la integración con </w:t>
      </w:r>
      <w:r w:rsidR="000367C0">
        <w:rPr>
          <w:rFonts w:ascii="Arial" w:hAnsi="Arial" w:cs="Arial"/>
        </w:rPr>
        <w:t>lo</w:t>
      </w:r>
      <w:r>
        <w:rPr>
          <w:rFonts w:ascii="Arial" w:hAnsi="Arial" w:cs="Arial"/>
        </w:rPr>
        <w:t>s demás componentes del sistema de gestión de riesgos propios o de terceros</w:t>
      </w:r>
    </w:p>
    <w:p w14:paraId="0DE2BE18" w14:textId="5AFF7E8C" w:rsidR="00871F8F" w:rsidRDefault="00EB7BEC" w:rsidP="001C4D71">
      <w:pPr>
        <w:jc w:val="both"/>
        <w:rPr>
          <w:rFonts w:ascii="Arial" w:hAnsi="Arial" w:cs="Arial"/>
          <w:color w:val="FF0000"/>
        </w:rPr>
      </w:pPr>
      <w:r w:rsidRPr="00EE240F">
        <w:rPr>
          <w:rFonts w:ascii="Arial" w:hAnsi="Arial" w:cs="Arial"/>
        </w:rPr>
        <w:t xml:space="preserve">Los requerimientos no funcionales se encuentran descritos en </w:t>
      </w:r>
      <w:r w:rsidR="00EE240F">
        <w:rPr>
          <w:rFonts w:ascii="Arial" w:hAnsi="Arial" w:cs="Arial"/>
        </w:rPr>
        <w:t xml:space="preserve">el </w:t>
      </w:r>
      <w:r w:rsidR="00EE240F" w:rsidRPr="001C4D71">
        <w:rPr>
          <w:rFonts w:ascii="Arial" w:hAnsi="Arial" w:cs="Arial"/>
          <w:b/>
        </w:rPr>
        <w:t xml:space="preserve">Anexo </w:t>
      </w:r>
      <w:r w:rsidR="001C4D71" w:rsidRPr="001C4D71">
        <w:rPr>
          <w:rFonts w:ascii="Arial" w:hAnsi="Arial" w:cs="Arial"/>
          <w:b/>
        </w:rPr>
        <w:t>1 Requisitos Mínimos</w:t>
      </w:r>
    </w:p>
    <w:p w14:paraId="4BEF349D" w14:textId="77777777" w:rsidR="000964F0" w:rsidRPr="008B62EF" w:rsidRDefault="000964F0" w:rsidP="00871F8F">
      <w:pPr>
        <w:pStyle w:val="Ttulo2"/>
        <w:numPr>
          <w:ilvl w:val="1"/>
          <w:numId w:val="24"/>
        </w:numPr>
        <w:rPr>
          <w:rFonts w:ascii="Arial" w:hAnsi="Arial" w:cs="Arial"/>
          <w:b/>
          <w:color w:val="auto"/>
          <w:sz w:val="22"/>
          <w:szCs w:val="22"/>
        </w:rPr>
      </w:pPr>
      <w:bookmarkStart w:id="45" w:name="_Toc180162417"/>
      <w:r w:rsidRPr="008B62EF">
        <w:rPr>
          <w:rFonts w:ascii="Arial" w:hAnsi="Arial" w:cs="Arial"/>
          <w:b/>
          <w:color w:val="auto"/>
          <w:sz w:val="22"/>
          <w:szCs w:val="22"/>
        </w:rPr>
        <w:t>Especificación de la solución a ofertar</w:t>
      </w:r>
      <w:bookmarkEnd w:id="45"/>
    </w:p>
    <w:p w14:paraId="32C2379D" w14:textId="3D1C9846" w:rsidR="000964F0" w:rsidRDefault="000964F0" w:rsidP="0058501A">
      <w:pPr>
        <w:jc w:val="both"/>
        <w:rPr>
          <w:rFonts w:ascii="Arial" w:hAnsi="Arial" w:cs="Arial"/>
        </w:rPr>
      </w:pPr>
      <w:r>
        <w:rPr>
          <w:rFonts w:ascii="Arial" w:hAnsi="Arial" w:cs="Arial"/>
        </w:rPr>
        <w:t xml:space="preserve">El </w:t>
      </w:r>
      <w:r w:rsidR="00D2592E">
        <w:rPr>
          <w:rFonts w:ascii="Arial" w:hAnsi="Arial" w:cs="Arial"/>
        </w:rPr>
        <w:t>proponente</w:t>
      </w:r>
      <w:r w:rsidRPr="008B62EF">
        <w:rPr>
          <w:rFonts w:ascii="Arial" w:hAnsi="Arial" w:cs="Arial"/>
        </w:rPr>
        <w:t xml:space="preserve"> </w:t>
      </w:r>
      <w:r w:rsidR="00142B82">
        <w:rPr>
          <w:rFonts w:ascii="Arial" w:hAnsi="Arial" w:cs="Arial"/>
        </w:rPr>
        <w:t xml:space="preserve">al </w:t>
      </w:r>
      <w:r w:rsidRPr="008B62EF">
        <w:rPr>
          <w:rFonts w:ascii="Arial" w:hAnsi="Arial" w:cs="Arial"/>
        </w:rPr>
        <w:t>contestar el sondeo de</w:t>
      </w:r>
      <w:r>
        <w:rPr>
          <w:rFonts w:ascii="Arial" w:hAnsi="Arial" w:cs="Arial"/>
        </w:rPr>
        <w:t xml:space="preserve"> </w:t>
      </w:r>
      <w:r w:rsidRPr="008B62EF">
        <w:rPr>
          <w:rFonts w:ascii="Arial" w:hAnsi="Arial" w:cs="Arial"/>
        </w:rPr>
        <w:t>mercado (solicitud de información) puede presentar el cubrimiento de los requerimientos funcionales con una o varias soluciones, la cuales deben detallarse de manera independiente a nivel funcional, de arquitectura técnica</w:t>
      </w:r>
      <w:r>
        <w:rPr>
          <w:rFonts w:ascii="Arial" w:hAnsi="Arial" w:cs="Arial"/>
        </w:rPr>
        <w:t xml:space="preserve"> y</w:t>
      </w:r>
      <w:r w:rsidRPr="008B62EF">
        <w:rPr>
          <w:rFonts w:ascii="Arial" w:hAnsi="Arial" w:cs="Arial"/>
        </w:rPr>
        <w:t xml:space="preserve"> costos</w:t>
      </w:r>
      <w:r>
        <w:rPr>
          <w:rFonts w:ascii="Arial" w:hAnsi="Arial" w:cs="Arial"/>
        </w:rPr>
        <w:t>.</w:t>
      </w:r>
    </w:p>
    <w:p w14:paraId="5FDC4DF0" w14:textId="6DEDE105" w:rsidR="000964F0" w:rsidRPr="008A06A8" w:rsidRDefault="000964F0" w:rsidP="0058501A">
      <w:pPr>
        <w:jc w:val="both"/>
        <w:rPr>
          <w:rFonts w:ascii="Arial" w:hAnsi="Arial" w:cs="Arial"/>
        </w:rPr>
      </w:pPr>
      <w:r>
        <w:rPr>
          <w:rFonts w:ascii="Arial" w:hAnsi="Arial" w:cs="Arial"/>
        </w:rPr>
        <w:t xml:space="preserve">Así mismo si el </w:t>
      </w:r>
      <w:r w:rsidR="00D2592E">
        <w:rPr>
          <w:rFonts w:ascii="Arial" w:hAnsi="Arial" w:cs="Arial"/>
        </w:rPr>
        <w:t>proponente</w:t>
      </w:r>
      <w:r>
        <w:rPr>
          <w:rFonts w:ascii="Arial" w:hAnsi="Arial" w:cs="Arial"/>
        </w:rPr>
        <w:t xml:space="preserve"> </w:t>
      </w:r>
      <w:r w:rsidR="00D2592E">
        <w:rPr>
          <w:rFonts w:ascii="Arial" w:hAnsi="Arial" w:cs="Arial"/>
        </w:rPr>
        <w:t xml:space="preserve">es </w:t>
      </w:r>
      <w:r w:rsidR="008A06A8">
        <w:rPr>
          <w:rFonts w:ascii="Arial" w:hAnsi="Arial" w:cs="Arial"/>
        </w:rPr>
        <w:t>especialista en</w:t>
      </w:r>
      <w:r>
        <w:rPr>
          <w:rFonts w:ascii="Arial" w:hAnsi="Arial" w:cs="Arial"/>
        </w:rPr>
        <w:t xml:space="preserve"> una solución que cubre parcialmente los requerimientos funcionales, puede responder la invitación del sondeo de mercado, indicado en el </w:t>
      </w:r>
      <w:r w:rsidRPr="001C4D71">
        <w:rPr>
          <w:rFonts w:ascii="Arial" w:hAnsi="Arial" w:cs="Arial"/>
          <w:b/>
        </w:rPr>
        <w:t xml:space="preserve">Anexo </w:t>
      </w:r>
      <w:r w:rsidR="000B6109" w:rsidRPr="001C4D71">
        <w:rPr>
          <w:rFonts w:ascii="Arial" w:hAnsi="Arial" w:cs="Arial"/>
          <w:b/>
        </w:rPr>
        <w:t>1 Requisitos Mínimos</w:t>
      </w:r>
      <w:r w:rsidR="008A06A8" w:rsidRPr="001C4D71">
        <w:rPr>
          <w:rFonts w:ascii="Arial" w:hAnsi="Arial" w:cs="Arial"/>
        </w:rPr>
        <w:t xml:space="preserve"> </w:t>
      </w:r>
      <w:r w:rsidR="008A06A8" w:rsidRPr="008A06A8">
        <w:rPr>
          <w:rFonts w:ascii="Arial" w:hAnsi="Arial" w:cs="Arial"/>
        </w:rPr>
        <w:t>los requerimientos cubiertos y el nombre de la solución ofertada</w:t>
      </w:r>
    </w:p>
    <w:p w14:paraId="2577E72D" w14:textId="26D822CF" w:rsidR="00657D7F" w:rsidRDefault="00AB4379" w:rsidP="00871F8F">
      <w:pPr>
        <w:pStyle w:val="Ttulo2"/>
        <w:numPr>
          <w:ilvl w:val="1"/>
          <w:numId w:val="24"/>
        </w:numPr>
        <w:rPr>
          <w:rFonts w:ascii="Arial" w:hAnsi="Arial" w:cs="Arial"/>
          <w:b/>
          <w:color w:val="auto"/>
          <w:sz w:val="22"/>
          <w:szCs w:val="22"/>
        </w:rPr>
      </w:pPr>
      <w:bookmarkStart w:id="46" w:name="_Toc180162418"/>
      <w:r w:rsidRPr="00AB4379">
        <w:rPr>
          <w:rFonts w:ascii="Arial" w:hAnsi="Arial" w:cs="Arial"/>
          <w:b/>
          <w:color w:val="auto"/>
          <w:sz w:val="22"/>
          <w:szCs w:val="22"/>
        </w:rPr>
        <w:t>Condiciones</w:t>
      </w:r>
      <w:bookmarkEnd w:id="46"/>
    </w:p>
    <w:p w14:paraId="4A79B4C6" w14:textId="1DA362D5" w:rsidR="00AB4379" w:rsidRDefault="00CF2D47" w:rsidP="008A06A8">
      <w:pPr>
        <w:pStyle w:val="Prrafodelista"/>
        <w:numPr>
          <w:ilvl w:val="0"/>
          <w:numId w:val="27"/>
        </w:numPr>
        <w:jc w:val="both"/>
        <w:rPr>
          <w:rFonts w:ascii="Arial" w:hAnsi="Arial" w:cs="Arial"/>
        </w:rPr>
      </w:pPr>
      <w:r w:rsidRPr="00CF2D47">
        <w:rPr>
          <w:rFonts w:ascii="Arial" w:hAnsi="Arial" w:cs="Arial"/>
        </w:rPr>
        <w:t xml:space="preserve">El proponente deberá entregar como parte integral del estudio de mercado una oferta económica que discrimine los costos teniendo en cuenta el formato adjunto a este documento </w:t>
      </w:r>
      <w:r w:rsidRPr="00DD11E9">
        <w:rPr>
          <w:rFonts w:ascii="Arial" w:hAnsi="Arial" w:cs="Arial"/>
          <w:b/>
        </w:rPr>
        <w:t>Anexo</w:t>
      </w:r>
      <w:r w:rsidR="00DD11E9" w:rsidRPr="00DD11E9">
        <w:rPr>
          <w:rFonts w:ascii="Arial" w:hAnsi="Arial" w:cs="Arial"/>
          <w:b/>
          <w:bCs/>
        </w:rPr>
        <w:t xml:space="preserve"> 2 Formato</w:t>
      </w:r>
      <w:r w:rsidRPr="00DD11E9">
        <w:rPr>
          <w:rFonts w:ascii="Arial" w:hAnsi="Arial" w:cs="Arial"/>
          <w:b/>
        </w:rPr>
        <w:t xml:space="preserve"> Propuesta económica</w:t>
      </w:r>
    </w:p>
    <w:p w14:paraId="2F611A28" w14:textId="3854FCC1" w:rsidR="00CF2D47" w:rsidRDefault="003E2BFC" w:rsidP="008A06A8">
      <w:pPr>
        <w:pStyle w:val="Prrafodelista"/>
        <w:numPr>
          <w:ilvl w:val="0"/>
          <w:numId w:val="27"/>
        </w:numPr>
        <w:jc w:val="both"/>
        <w:rPr>
          <w:rFonts w:ascii="Arial" w:hAnsi="Arial" w:cs="Arial"/>
        </w:rPr>
      </w:pPr>
      <w:r>
        <w:rPr>
          <w:rFonts w:ascii="Arial" w:hAnsi="Arial" w:cs="Arial"/>
        </w:rPr>
        <w:t xml:space="preserve">Las soluciones </w:t>
      </w:r>
      <w:r w:rsidR="000C0620">
        <w:rPr>
          <w:rFonts w:ascii="Arial" w:hAnsi="Arial" w:cs="Arial"/>
        </w:rPr>
        <w:t xml:space="preserve">o solución </w:t>
      </w:r>
      <w:r>
        <w:rPr>
          <w:rFonts w:ascii="Arial" w:hAnsi="Arial" w:cs="Arial"/>
        </w:rPr>
        <w:t>sobre la</w:t>
      </w:r>
      <w:r w:rsidR="000C0620">
        <w:rPr>
          <w:rFonts w:ascii="Arial" w:hAnsi="Arial" w:cs="Arial"/>
        </w:rPr>
        <w:t xml:space="preserve"> (</w:t>
      </w:r>
      <w:r>
        <w:rPr>
          <w:rFonts w:ascii="Arial" w:hAnsi="Arial" w:cs="Arial"/>
        </w:rPr>
        <w:t>s</w:t>
      </w:r>
      <w:r w:rsidR="000C0620">
        <w:rPr>
          <w:rFonts w:ascii="Arial" w:hAnsi="Arial" w:cs="Arial"/>
        </w:rPr>
        <w:t>)</w:t>
      </w:r>
      <w:r>
        <w:rPr>
          <w:rFonts w:ascii="Arial" w:hAnsi="Arial" w:cs="Arial"/>
        </w:rPr>
        <w:t xml:space="preserve"> cuales el </w:t>
      </w:r>
      <w:r w:rsidR="008A06A8">
        <w:rPr>
          <w:rFonts w:ascii="Arial" w:hAnsi="Arial" w:cs="Arial"/>
        </w:rPr>
        <w:t>proponente</w:t>
      </w:r>
      <w:r>
        <w:rPr>
          <w:rFonts w:ascii="Arial" w:hAnsi="Arial" w:cs="Arial"/>
        </w:rPr>
        <w:t xml:space="preserve"> da respuesta al sondeo de mercado deben tener como principio la adaptación y no la adopción.</w:t>
      </w:r>
    </w:p>
    <w:p w14:paraId="1D38A7DF" w14:textId="529CCB26" w:rsidR="003E2BFC" w:rsidRDefault="0060093F" w:rsidP="008A06A8">
      <w:pPr>
        <w:pStyle w:val="Prrafodelista"/>
        <w:numPr>
          <w:ilvl w:val="0"/>
          <w:numId w:val="27"/>
        </w:numPr>
        <w:jc w:val="both"/>
        <w:rPr>
          <w:rFonts w:ascii="Arial" w:hAnsi="Arial" w:cs="Arial"/>
        </w:rPr>
      </w:pPr>
      <w:r>
        <w:rPr>
          <w:rFonts w:ascii="Arial" w:hAnsi="Arial" w:cs="Arial"/>
        </w:rPr>
        <w:t>Las soluciones</w:t>
      </w:r>
      <w:r w:rsidR="00BA0977">
        <w:rPr>
          <w:rFonts w:ascii="Arial" w:hAnsi="Arial" w:cs="Arial"/>
        </w:rPr>
        <w:t xml:space="preserve"> deben garantizar la adopción de buenas </w:t>
      </w:r>
      <w:r>
        <w:rPr>
          <w:rFonts w:ascii="Arial" w:hAnsi="Arial" w:cs="Arial"/>
        </w:rPr>
        <w:t>prácticas</w:t>
      </w:r>
      <w:r w:rsidR="00BA0977">
        <w:rPr>
          <w:rFonts w:ascii="Arial" w:hAnsi="Arial" w:cs="Arial"/>
        </w:rPr>
        <w:t xml:space="preserve"> en la industria que puedan ser adaptables a</w:t>
      </w:r>
      <w:r w:rsidR="00EF63F1">
        <w:rPr>
          <w:rFonts w:ascii="Arial" w:hAnsi="Arial" w:cs="Arial"/>
        </w:rPr>
        <w:t xml:space="preserve">l modelo de </w:t>
      </w:r>
      <w:r>
        <w:rPr>
          <w:rFonts w:ascii="Arial" w:hAnsi="Arial" w:cs="Arial"/>
        </w:rPr>
        <w:t>Negocio</w:t>
      </w:r>
      <w:r w:rsidR="00EF63F1">
        <w:rPr>
          <w:rFonts w:ascii="Arial" w:hAnsi="Arial" w:cs="Arial"/>
        </w:rPr>
        <w:t xml:space="preserve"> de NEPS</w:t>
      </w:r>
    </w:p>
    <w:p w14:paraId="2030706D" w14:textId="77777777" w:rsidR="00DD11E9" w:rsidRDefault="00DD11E9" w:rsidP="00DD11E9">
      <w:pPr>
        <w:pStyle w:val="Prrafodelista"/>
        <w:ind w:left="360"/>
        <w:jc w:val="both"/>
        <w:rPr>
          <w:rFonts w:ascii="Arial" w:hAnsi="Arial" w:cs="Arial"/>
        </w:rPr>
      </w:pPr>
    </w:p>
    <w:p w14:paraId="44E23494" w14:textId="77777777" w:rsidR="0074423A" w:rsidRPr="0074423A" w:rsidRDefault="0074423A" w:rsidP="00871F8F">
      <w:pPr>
        <w:pStyle w:val="Ttulo2"/>
        <w:numPr>
          <w:ilvl w:val="0"/>
          <w:numId w:val="24"/>
        </w:numPr>
        <w:rPr>
          <w:rFonts w:ascii="Arial" w:hAnsi="Arial" w:cs="Arial"/>
          <w:color w:val="auto"/>
          <w:sz w:val="22"/>
          <w:szCs w:val="22"/>
        </w:rPr>
      </w:pPr>
      <w:bookmarkStart w:id="47" w:name="_Toc496085981"/>
      <w:bookmarkStart w:id="48" w:name="_Toc496280037"/>
      <w:bookmarkStart w:id="49" w:name="_Toc496353494"/>
      <w:bookmarkStart w:id="50" w:name="_Toc530407902"/>
      <w:bookmarkStart w:id="51" w:name="_Toc42061994"/>
      <w:bookmarkStart w:id="52" w:name="_Toc178860718"/>
      <w:bookmarkStart w:id="53" w:name="_Toc180162419"/>
      <w:r w:rsidRPr="0074423A">
        <w:rPr>
          <w:rFonts w:ascii="Arial" w:hAnsi="Arial" w:cs="Arial"/>
          <w:b/>
          <w:color w:val="auto"/>
          <w:sz w:val="22"/>
          <w:szCs w:val="22"/>
        </w:rPr>
        <w:t>PROCEDIMIENTO</w:t>
      </w:r>
      <w:r w:rsidRPr="0074423A">
        <w:rPr>
          <w:rFonts w:ascii="Arial" w:hAnsi="Arial" w:cs="Arial"/>
          <w:color w:val="auto"/>
          <w:sz w:val="22"/>
          <w:szCs w:val="22"/>
        </w:rPr>
        <w:t xml:space="preserve"> </w:t>
      </w:r>
      <w:r w:rsidRPr="0074423A">
        <w:rPr>
          <w:rFonts w:ascii="Arial" w:hAnsi="Arial" w:cs="Arial"/>
          <w:b/>
          <w:bCs/>
          <w:color w:val="auto"/>
          <w:sz w:val="22"/>
          <w:szCs w:val="22"/>
        </w:rPr>
        <w:t>Y LINEAMIENTOS DE LA SOLICITUD DE INFORMACIÓN</w:t>
      </w:r>
      <w:bookmarkEnd w:id="47"/>
      <w:bookmarkEnd w:id="48"/>
      <w:bookmarkEnd w:id="49"/>
      <w:bookmarkEnd w:id="50"/>
      <w:bookmarkEnd w:id="51"/>
      <w:bookmarkEnd w:id="52"/>
      <w:bookmarkEnd w:id="53"/>
    </w:p>
    <w:p w14:paraId="1AE92729" w14:textId="77777777" w:rsidR="00FD1704" w:rsidRPr="00FD1704" w:rsidRDefault="00FD1704" w:rsidP="00871F8F">
      <w:pPr>
        <w:pStyle w:val="Ttulo2"/>
        <w:numPr>
          <w:ilvl w:val="1"/>
          <w:numId w:val="24"/>
        </w:numPr>
        <w:rPr>
          <w:rFonts w:ascii="Arial" w:hAnsi="Arial" w:cs="Arial"/>
          <w:b/>
          <w:color w:val="auto"/>
          <w:sz w:val="22"/>
          <w:szCs w:val="22"/>
        </w:rPr>
      </w:pPr>
      <w:bookmarkStart w:id="54" w:name="_Toc178860719"/>
      <w:bookmarkStart w:id="55" w:name="_Toc180162420"/>
      <w:r w:rsidRPr="00FD1704">
        <w:rPr>
          <w:rFonts w:ascii="Arial" w:hAnsi="Arial" w:cs="Arial"/>
          <w:b/>
          <w:color w:val="auto"/>
          <w:sz w:val="22"/>
          <w:szCs w:val="22"/>
        </w:rPr>
        <w:t>FORMA DE PRESENTACIÓN DE LA RESPUESTA</w:t>
      </w:r>
      <w:bookmarkEnd w:id="54"/>
      <w:bookmarkEnd w:id="55"/>
    </w:p>
    <w:p w14:paraId="1BC98390" w14:textId="77777777" w:rsidR="00FD1704" w:rsidRPr="00FD1704" w:rsidRDefault="00FD1704" w:rsidP="00FD1704">
      <w:pPr>
        <w:spacing w:line="240" w:lineRule="auto"/>
        <w:rPr>
          <w:rFonts w:ascii="Arial" w:hAnsi="Arial" w:cs="Arial"/>
        </w:rPr>
      </w:pPr>
      <w:r w:rsidRPr="00FD1704">
        <w:rPr>
          <w:rFonts w:ascii="Arial" w:hAnsi="Arial" w:cs="Arial"/>
        </w:rPr>
        <w:t xml:space="preserve">La documentación electrónica debe ser compatible con las siguientes aplicaciones: </w:t>
      </w:r>
    </w:p>
    <w:p w14:paraId="6173B8EA" w14:textId="77777777" w:rsidR="00FD1704" w:rsidRPr="00FD1704" w:rsidRDefault="00FD1704" w:rsidP="00CD6A0C">
      <w:pPr>
        <w:pStyle w:val="Prrafodelista"/>
        <w:numPr>
          <w:ilvl w:val="0"/>
          <w:numId w:val="28"/>
        </w:numPr>
        <w:spacing w:after="0" w:line="240" w:lineRule="auto"/>
        <w:ind w:left="0" w:firstLine="0"/>
        <w:jc w:val="both"/>
        <w:rPr>
          <w:rFonts w:ascii="Arial" w:hAnsi="Arial" w:cs="Arial"/>
        </w:rPr>
      </w:pPr>
      <w:r w:rsidRPr="00FD1704">
        <w:rPr>
          <w:rFonts w:ascii="Arial" w:hAnsi="Arial" w:cs="Arial"/>
        </w:rPr>
        <w:t xml:space="preserve">Archivos de texto: Microsoft Word </w:t>
      </w:r>
    </w:p>
    <w:p w14:paraId="2F89D7FA" w14:textId="77777777" w:rsidR="00FD1704" w:rsidRPr="00FD1704" w:rsidRDefault="00FD1704" w:rsidP="00CD6A0C">
      <w:pPr>
        <w:pStyle w:val="Prrafodelista"/>
        <w:numPr>
          <w:ilvl w:val="0"/>
          <w:numId w:val="28"/>
        </w:numPr>
        <w:spacing w:after="0" w:line="240" w:lineRule="auto"/>
        <w:ind w:left="0" w:firstLine="0"/>
        <w:jc w:val="both"/>
        <w:rPr>
          <w:rFonts w:ascii="Arial" w:hAnsi="Arial" w:cs="Arial"/>
        </w:rPr>
      </w:pPr>
      <w:r w:rsidRPr="00FD1704">
        <w:rPr>
          <w:rFonts w:ascii="Arial" w:hAnsi="Arial" w:cs="Arial"/>
        </w:rPr>
        <w:t xml:space="preserve">Hojas de cálculo: Microsoft Excel </w:t>
      </w:r>
    </w:p>
    <w:p w14:paraId="562F6C08" w14:textId="77777777" w:rsidR="00FD1704" w:rsidRPr="00FD1704" w:rsidRDefault="00FD1704" w:rsidP="00CD6A0C">
      <w:pPr>
        <w:pStyle w:val="Prrafodelista"/>
        <w:numPr>
          <w:ilvl w:val="0"/>
          <w:numId w:val="28"/>
        </w:numPr>
        <w:spacing w:after="0" w:line="240" w:lineRule="auto"/>
        <w:ind w:left="0" w:firstLine="0"/>
        <w:jc w:val="both"/>
        <w:rPr>
          <w:rFonts w:ascii="Arial" w:hAnsi="Arial" w:cs="Arial"/>
        </w:rPr>
      </w:pPr>
      <w:r w:rsidRPr="00FD1704">
        <w:rPr>
          <w:rFonts w:ascii="Arial" w:hAnsi="Arial" w:cs="Arial"/>
        </w:rPr>
        <w:t xml:space="preserve">Presentaciones: Microsoft PowerPoint </w:t>
      </w:r>
    </w:p>
    <w:p w14:paraId="7450636B" w14:textId="77777777" w:rsidR="00FD1704" w:rsidRPr="00FD1704" w:rsidRDefault="00FD1704" w:rsidP="00CD6A0C">
      <w:pPr>
        <w:pStyle w:val="Prrafodelista"/>
        <w:numPr>
          <w:ilvl w:val="0"/>
          <w:numId w:val="28"/>
        </w:numPr>
        <w:spacing w:after="0" w:line="240" w:lineRule="auto"/>
        <w:ind w:left="0" w:firstLine="0"/>
        <w:jc w:val="both"/>
        <w:rPr>
          <w:rFonts w:ascii="Arial" w:hAnsi="Arial" w:cs="Arial"/>
        </w:rPr>
      </w:pPr>
      <w:r w:rsidRPr="00FD1704">
        <w:rPr>
          <w:rFonts w:ascii="Arial" w:hAnsi="Arial" w:cs="Arial"/>
        </w:rPr>
        <w:t>Archivos comprimidos: WinZip</w:t>
      </w:r>
    </w:p>
    <w:p w14:paraId="4B02EB05" w14:textId="77777777" w:rsidR="00FD1704" w:rsidRPr="00FD1704" w:rsidRDefault="00FD1704" w:rsidP="00CD6A0C">
      <w:pPr>
        <w:pStyle w:val="Prrafodelista"/>
        <w:numPr>
          <w:ilvl w:val="0"/>
          <w:numId w:val="28"/>
        </w:numPr>
        <w:spacing w:after="0" w:line="240" w:lineRule="auto"/>
        <w:ind w:left="0" w:firstLine="0"/>
        <w:jc w:val="both"/>
        <w:rPr>
          <w:rFonts w:ascii="Arial" w:hAnsi="Arial" w:cs="Arial"/>
        </w:rPr>
      </w:pPr>
      <w:r w:rsidRPr="00FD1704">
        <w:rPr>
          <w:rFonts w:ascii="Arial" w:hAnsi="Arial" w:cs="Arial"/>
        </w:rPr>
        <w:t>Formato de Documento Portable (PDF): Acrobat Reader</w:t>
      </w:r>
    </w:p>
    <w:p w14:paraId="49FEEF10" w14:textId="77777777" w:rsidR="00FD1704" w:rsidRPr="00FD1704" w:rsidRDefault="00FD1704" w:rsidP="00FD1704">
      <w:pPr>
        <w:spacing w:line="240" w:lineRule="auto"/>
        <w:rPr>
          <w:rFonts w:ascii="Arial" w:hAnsi="Arial" w:cs="Arial"/>
        </w:rPr>
      </w:pPr>
    </w:p>
    <w:p w14:paraId="54262742" w14:textId="77777777" w:rsidR="00FD1704" w:rsidRPr="00FD1704" w:rsidRDefault="00FD1704" w:rsidP="00FD1704">
      <w:pPr>
        <w:spacing w:line="240" w:lineRule="auto"/>
        <w:rPr>
          <w:rFonts w:ascii="Arial" w:hAnsi="Arial" w:cs="Arial"/>
        </w:rPr>
      </w:pPr>
      <w:r w:rsidRPr="00FD1704">
        <w:rPr>
          <w:rFonts w:ascii="Arial" w:hAnsi="Arial" w:cs="Arial"/>
        </w:rPr>
        <w:t>En caso de que la documentación esté en formato PDF, no debe tener restricción de impresión, ni de extracción de contenido, debido a que estas utilidades son necesarias en el proceso de estudio.</w:t>
      </w:r>
    </w:p>
    <w:p w14:paraId="26BB3CEE" w14:textId="77777777" w:rsidR="00FD1704" w:rsidRPr="00FD1704" w:rsidRDefault="00FD1704" w:rsidP="00FD1704">
      <w:pPr>
        <w:spacing w:line="240" w:lineRule="auto"/>
        <w:rPr>
          <w:rFonts w:ascii="Arial" w:hAnsi="Arial" w:cs="Arial"/>
        </w:rPr>
      </w:pPr>
      <w:r w:rsidRPr="00FD1704">
        <w:rPr>
          <w:rFonts w:ascii="Arial" w:hAnsi="Arial" w:cs="Arial"/>
        </w:rPr>
        <w:lastRenderedPageBreak/>
        <w:t>El documento de respuesta deberá estar estructurado de la siguiente manera:</w:t>
      </w:r>
    </w:p>
    <w:p w14:paraId="14A9BD09" w14:textId="770D5F55" w:rsidR="00FD1704" w:rsidRDefault="00FD1704" w:rsidP="00CD6A0C">
      <w:pPr>
        <w:pStyle w:val="Prrafodelista"/>
        <w:numPr>
          <w:ilvl w:val="0"/>
          <w:numId w:val="29"/>
        </w:numPr>
        <w:spacing w:after="0" w:line="240" w:lineRule="auto"/>
        <w:jc w:val="both"/>
        <w:rPr>
          <w:rFonts w:ascii="Arial" w:hAnsi="Arial" w:cs="Arial"/>
        </w:rPr>
      </w:pPr>
      <w:r w:rsidRPr="00DA3A36">
        <w:rPr>
          <w:rFonts w:ascii="Arial" w:hAnsi="Arial" w:cs="Arial"/>
          <w:color w:val="000000" w:themeColor="text1"/>
        </w:rPr>
        <w:t xml:space="preserve">Índice </w:t>
      </w:r>
      <w:r w:rsidRPr="00DA3A36">
        <w:rPr>
          <w:rFonts w:ascii="Arial" w:hAnsi="Arial" w:cs="Arial"/>
        </w:rPr>
        <w:t>(formato libre): En esta sección se debe detallar el contenido del documento presentado, permitiendo la ubicación de los puntos dentro del mismo.</w:t>
      </w:r>
    </w:p>
    <w:p w14:paraId="2D3A5B21" w14:textId="77777777" w:rsidR="00140317" w:rsidRDefault="00140317" w:rsidP="00140317">
      <w:pPr>
        <w:pStyle w:val="Prrafodelista"/>
        <w:spacing w:after="0" w:line="240" w:lineRule="auto"/>
        <w:jc w:val="both"/>
        <w:rPr>
          <w:rFonts w:ascii="Arial" w:hAnsi="Arial" w:cs="Arial"/>
        </w:rPr>
      </w:pPr>
    </w:p>
    <w:p w14:paraId="7AC6F7D9" w14:textId="6561B97B" w:rsidR="00E33698" w:rsidRDefault="00D04C24" w:rsidP="00CD6A0C">
      <w:pPr>
        <w:pStyle w:val="Prrafodelista"/>
        <w:numPr>
          <w:ilvl w:val="0"/>
          <w:numId w:val="29"/>
        </w:numPr>
        <w:spacing w:after="0" w:line="240" w:lineRule="auto"/>
        <w:jc w:val="both"/>
        <w:rPr>
          <w:rFonts w:ascii="Arial" w:hAnsi="Arial" w:cs="Arial"/>
        </w:rPr>
      </w:pPr>
      <w:r>
        <w:rPr>
          <w:rFonts w:ascii="Arial" w:hAnsi="Arial" w:cs="Arial"/>
        </w:rPr>
        <w:t>Manifestación</w:t>
      </w:r>
      <w:r w:rsidR="00E33698" w:rsidRPr="00DA3A36">
        <w:rPr>
          <w:rFonts w:ascii="Arial" w:hAnsi="Arial" w:cs="Arial"/>
        </w:rPr>
        <w:t xml:space="preserve"> de interés de participación en un eventual proceso que NUEVA EPS S.A. llevaría para la contratación de los servicios objeto del alcance del presente estudio</w:t>
      </w:r>
      <w:r>
        <w:rPr>
          <w:rFonts w:ascii="Arial" w:hAnsi="Arial" w:cs="Arial"/>
        </w:rPr>
        <w:t xml:space="preserve">, la cual debe ir firmada por el representante legal del proveedor o los proveedores </w:t>
      </w:r>
      <w:proofErr w:type="spellStart"/>
      <w:r>
        <w:rPr>
          <w:rFonts w:ascii="Arial" w:hAnsi="Arial" w:cs="Arial"/>
        </w:rPr>
        <w:t>sy</w:t>
      </w:r>
      <w:proofErr w:type="spellEnd"/>
      <w:r>
        <w:rPr>
          <w:rFonts w:ascii="Arial" w:hAnsi="Arial" w:cs="Arial"/>
        </w:rPr>
        <w:t xml:space="preserve"> es una unión temporal</w:t>
      </w:r>
      <w:r w:rsidR="00E33698" w:rsidRPr="00DA3A36">
        <w:rPr>
          <w:rFonts w:ascii="Arial" w:hAnsi="Arial" w:cs="Arial"/>
        </w:rPr>
        <w:t>.</w:t>
      </w:r>
    </w:p>
    <w:p w14:paraId="453AD74D" w14:textId="77777777" w:rsidR="00D04C24" w:rsidRPr="00DA3A36" w:rsidRDefault="00D04C24" w:rsidP="00D04C24">
      <w:pPr>
        <w:pStyle w:val="Prrafodelista"/>
        <w:spacing w:after="0" w:line="240" w:lineRule="auto"/>
        <w:jc w:val="both"/>
        <w:rPr>
          <w:rFonts w:ascii="Arial" w:hAnsi="Arial" w:cs="Arial"/>
        </w:rPr>
      </w:pPr>
    </w:p>
    <w:p w14:paraId="7D628D7F" w14:textId="2EAD94C8" w:rsidR="00D04C24" w:rsidRDefault="00FD1704" w:rsidP="00CD6A0C">
      <w:pPr>
        <w:pStyle w:val="Prrafodelista"/>
        <w:numPr>
          <w:ilvl w:val="0"/>
          <w:numId w:val="29"/>
        </w:numPr>
        <w:spacing w:after="0" w:line="240" w:lineRule="auto"/>
        <w:jc w:val="both"/>
        <w:rPr>
          <w:rFonts w:ascii="Arial" w:hAnsi="Arial" w:cs="Arial"/>
        </w:rPr>
      </w:pPr>
      <w:r w:rsidRPr="00DA3A36">
        <w:rPr>
          <w:rFonts w:ascii="Arial" w:hAnsi="Arial" w:cs="Arial"/>
        </w:rPr>
        <w:t xml:space="preserve">Quien prestará el servicio – descripción general </w:t>
      </w:r>
      <w:r w:rsidR="00DA3A36" w:rsidRPr="00DA3A36">
        <w:rPr>
          <w:rFonts w:ascii="Arial" w:hAnsi="Arial" w:cs="Arial"/>
        </w:rPr>
        <w:t xml:space="preserve">del </w:t>
      </w:r>
      <w:r w:rsidR="00FF505B">
        <w:rPr>
          <w:rFonts w:ascii="Arial" w:hAnsi="Arial" w:cs="Arial"/>
        </w:rPr>
        <w:t>proponente</w:t>
      </w:r>
      <w:r w:rsidR="00DA3A36" w:rsidRPr="00DA3A36">
        <w:rPr>
          <w:rFonts w:ascii="Arial" w:hAnsi="Arial" w:cs="Arial"/>
        </w:rPr>
        <w:t xml:space="preserve"> </w:t>
      </w:r>
      <w:r w:rsidRPr="00DA3A36">
        <w:rPr>
          <w:rFonts w:ascii="Arial" w:hAnsi="Arial" w:cs="Arial"/>
        </w:rPr>
        <w:t>(formato libre) y experiencia</w:t>
      </w:r>
      <w:r w:rsidR="00E33698">
        <w:rPr>
          <w:rFonts w:ascii="Arial" w:hAnsi="Arial" w:cs="Arial"/>
        </w:rPr>
        <w:t>.</w:t>
      </w:r>
      <w:r w:rsidR="00D04C24" w:rsidRPr="00D04C24">
        <w:rPr>
          <w:rFonts w:ascii="Arial" w:hAnsi="Arial" w:cs="Arial"/>
        </w:rPr>
        <w:t xml:space="preserve"> </w:t>
      </w:r>
      <w:r w:rsidR="00D04C24" w:rsidRPr="00DA3A36">
        <w:rPr>
          <w:rFonts w:ascii="Arial" w:hAnsi="Arial" w:cs="Arial"/>
        </w:rPr>
        <w:t>Realizar una breve descripción general sobre los objetivos, visión, historia, tamaño, número de clientes y soluciones ofrecidas por quien prestará el servicio.</w:t>
      </w:r>
    </w:p>
    <w:p w14:paraId="4DA2D7A0" w14:textId="77777777" w:rsidR="00D04C24" w:rsidRPr="00D04C24" w:rsidRDefault="00D04C24" w:rsidP="00D04C24">
      <w:pPr>
        <w:spacing w:after="0" w:line="240" w:lineRule="auto"/>
        <w:jc w:val="both"/>
        <w:rPr>
          <w:rFonts w:ascii="Arial" w:hAnsi="Arial" w:cs="Arial"/>
        </w:rPr>
      </w:pPr>
    </w:p>
    <w:p w14:paraId="671AABDF" w14:textId="18F57CF8" w:rsidR="00DA3A36" w:rsidRDefault="00D04C24" w:rsidP="00CD6A0C">
      <w:pPr>
        <w:pStyle w:val="Prrafodelista"/>
        <w:numPr>
          <w:ilvl w:val="0"/>
          <w:numId w:val="29"/>
        </w:numPr>
        <w:spacing w:after="0" w:line="240" w:lineRule="auto"/>
        <w:jc w:val="both"/>
        <w:rPr>
          <w:rFonts w:ascii="Arial" w:hAnsi="Arial" w:cs="Arial"/>
        </w:rPr>
      </w:pPr>
      <w:r>
        <w:rPr>
          <w:rFonts w:ascii="Arial" w:hAnsi="Arial" w:cs="Arial"/>
        </w:rPr>
        <w:t xml:space="preserve">Experiencia del </w:t>
      </w:r>
      <w:r w:rsidR="00FF505B">
        <w:rPr>
          <w:rFonts w:ascii="Arial" w:hAnsi="Arial" w:cs="Arial"/>
        </w:rPr>
        <w:t>proponente</w:t>
      </w:r>
      <w:r>
        <w:rPr>
          <w:rFonts w:ascii="Arial" w:hAnsi="Arial" w:cs="Arial"/>
        </w:rPr>
        <w:t xml:space="preserve"> o </w:t>
      </w:r>
      <w:r w:rsidR="00FF505B">
        <w:rPr>
          <w:rFonts w:ascii="Arial" w:hAnsi="Arial" w:cs="Arial"/>
        </w:rPr>
        <w:t>proponentes</w:t>
      </w:r>
      <w:r>
        <w:rPr>
          <w:rFonts w:ascii="Arial" w:hAnsi="Arial" w:cs="Arial"/>
        </w:rPr>
        <w:t xml:space="preserve">: -detallar los proyectos, clientes, plazos y costos de los proyectos </w:t>
      </w:r>
      <w:r w:rsidR="00BC0DEB">
        <w:rPr>
          <w:rFonts w:ascii="Arial" w:hAnsi="Arial" w:cs="Arial"/>
        </w:rPr>
        <w:t>que se han ejecutado que puedan ser validados como experiencia del proponente</w:t>
      </w:r>
    </w:p>
    <w:p w14:paraId="56B5C7E8" w14:textId="77777777" w:rsidR="00840CC0" w:rsidRPr="00840CC0" w:rsidRDefault="00840CC0" w:rsidP="00840CC0">
      <w:pPr>
        <w:pStyle w:val="Prrafodelista"/>
        <w:rPr>
          <w:rFonts w:ascii="Arial" w:hAnsi="Arial" w:cs="Arial"/>
        </w:rPr>
      </w:pPr>
    </w:p>
    <w:p w14:paraId="6B93EDB1" w14:textId="649889D0" w:rsidR="00FD1704" w:rsidRDefault="00532F8A" w:rsidP="00CD6A0C">
      <w:pPr>
        <w:pStyle w:val="Prrafodelista"/>
        <w:numPr>
          <w:ilvl w:val="0"/>
          <w:numId w:val="29"/>
        </w:numPr>
        <w:spacing w:after="0" w:line="240" w:lineRule="auto"/>
        <w:jc w:val="both"/>
        <w:rPr>
          <w:rFonts w:ascii="Arial" w:hAnsi="Arial" w:cs="Arial"/>
        </w:rPr>
      </w:pPr>
      <w:r w:rsidRPr="002D7242">
        <w:rPr>
          <w:rFonts w:ascii="Arial" w:hAnsi="Arial" w:cs="Arial"/>
        </w:rPr>
        <w:t xml:space="preserve">Certificaciones: </w:t>
      </w:r>
      <w:r w:rsidR="005B128D" w:rsidRPr="002D7242">
        <w:rPr>
          <w:rFonts w:ascii="Arial" w:hAnsi="Arial" w:cs="Arial"/>
        </w:rPr>
        <w:t>Indicar por cada solución propuesta las</w:t>
      </w:r>
      <w:r w:rsidR="0017009D" w:rsidRPr="002D7242">
        <w:rPr>
          <w:rFonts w:ascii="Arial" w:hAnsi="Arial" w:cs="Arial"/>
        </w:rPr>
        <w:t xml:space="preserve"> </w:t>
      </w:r>
      <w:r w:rsidR="005B128D" w:rsidRPr="002D7242">
        <w:rPr>
          <w:rFonts w:ascii="Arial" w:hAnsi="Arial" w:cs="Arial"/>
        </w:rPr>
        <w:t xml:space="preserve">certificaciones que acreditan al </w:t>
      </w:r>
      <w:r w:rsidR="00FF505B">
        <w:rPr>
          <w:rFonts w:ascii="Arial" w:hAnsi="Arial" w:cs="Arial"/>
        </w:rPr>
        <w:t>proponente</w:t>
      </w:r>
      <w:r w:rsidR="005B128D" w:rsidRPr="002D7242">
        <w:rPr>
          <w:rFonts w:ascii="Arial" w:hAnsi="Arial" w:cs="Arial"/>
        </w:rPr>
        <w:t xml:space="preserve"> como </w:t>
      </w:r>
      <w:proofErr w:type="spellStart"/>
      <w:r w:rsidR="005B128D" w:rsidRPr="002D7242">
        <w:rPr>
          <w:rFonts w:ascii="Arial" w:hAnsi="Arial" w:cs="Arial"/>
        </w:rPr>
        <w:t>partner</w:t>
      </w:r>
      <w:proofErr w:type="spellEnd"/>
      <w:r w:rsidR="002D7242" w:rsidRPr="002D7242">
        <w:rPr>
          <w:rFonts w:ascii="Arial" w:hAnsi="Arial" w:cs="Arial"/>
        </w:rPr>
        <w:t>. Las certificaciones deberán tener el nombre, el grado o nivel, la descripción y el cubrimiento</w:t>
      </w:r>
      <w:r w:rsidR="002D7242">
        <w:rPr>
          <w:rFonts w:ascii="Arial" w:hAnsi="Arial" w:cs="Arial"/>
        </w:rPr>
        <w:t>.</w:t>
      </w:r>
    </w:p>
    <w:p w14:paraId="222E2443" w14:textId="77777777" w:rsidR="002D7242" w:rsidRPr="002D7242" w:rsidRDefault="002D7242" w:rsidP="002D7242">
      <w:pPr>
        <w:spacing w:after="0" w:line="240" w:lineRule="auto"/>
        <w:jc w:val="both"/>
        <w:rPr>
          <w:rFonts w:ascii="Arial" w:hAnsi="Arial" w:cs="Arial"/>
        </w:rPr>
      </w:pPr>
    </w:p>
    <w:p w14:paraId="567F12DB" w14:textId="0D508E13" w:rsidR="00FD1704" w:rsidRDefault="006B79D9" w:rsidP="00CD6A0C">
      <w:pPr>
        <w:pStyle w:val="Prrafodelista"/>
        <w:numPr>
          <w:ilvl w:val="0"/>
          <w:numId w:val="29"/>
        </w:numPr>
        <w:spacing w:after="0" w:line="240" w:lineRule="auto"/>
        <w:jc w:val="both"/>
        <w:rPr>
          <w:rFonts w:ascii="Arial" w:hAnsi="Arial" w:cs="Arial"/>
        </w:rPr>
      </w:pPr>
      <w:r>
        <w:rPr>
          <w:rFonts w:ascii="Arial" w:hAnsi="Arial" w:cs="Arial"/>
        </w:rPr>
        <w:t>Alcance: describir el alcance que puede ofrecer de acuerdo con la(s) solución (es) sobre las cuales se da respuesta al sondeo de mercado</w:t>
      </w:r>
    </w:p>
    <w:p w14:paraId="7FCA7606" w14:textId="77777777" w:rsidR="002576DD" w:rsidRDefault="002576DD" w:rsidP="00B125A9">
      <w:pPr>
        <w:pStyle w:val="Prrafodelista"/>
        <w:spacing w:after="0" w:line="240" w:lineRule="auto"/>
        <w:ind w:left="1800"/>
        <w:jc w:val="both"/>
        <w:rPr>
          <w:rFonts w:ascii="Arial" w:hAnsi="Arial" w:cs="Arial"/>
        </w:rPr>
      </w:pPr>
    </w:p>
    <w:p w14:paraId="02341992" w14:textId="2FBE301C" w:rsidR="009861E6" w:rsidRPr="009C2D5B" w:rsidRDefault="009861E6" w:rsidP="00CD6A0C">
      <w:pPr>
        <w:pStyle w:val="Prrafodelista"/>
        <w:widowControl w:val="0"/>
        <w:numPr>
          <w:ilvl w:val="0"/>
          <w:numId w:val="29"/>
        </w:numPr>
        <w:autoSpaceDE w:val="0"/>
        <w:autoSpaceDN w:val="0"/>
        <w:adjustRightInd w:val="0"/>
        <w:spacing w:after="0" w:line="240" w:lineRule="auto"/>
        <w:ind w:left="708"/>
        <w:jc w:val="both"/>
        <w:rPr>
          <w:rFonts w:ascii="Arial" w:hAnsi="Arial" w:cs="Arial"/>
          <w:bCs/>
        </w:rPr>
      </w:pPr>
      <w:r w:rsidRPr="009C2D5B">
        <w:rPr>
          <w:rFonts w:ascii="Arial" w:hAnsi="Arial" w:cs="Arial"/>
        </w:rPr>
        <w:t>Enfoque</w:t>
      </w:r>
      <w:r w:rsidRPr="009C2D5B">
        <w:rPr>
          <w:rFonts w:ascii="Arial" w:hAnsi="Arial" w:cs="Arial"/>
          <w:b/>
        </w:rPr>
        <w:t xml:space="preserve"> </w:t>
      </w:r>
      <w:r w:rsidRPr="009C2D5B">
        <w:rPr>
          <w:rFonts w:ascii="Arial" w:hAnsi="Arial" w:cs="Arial"/>
          <w:bCs/>
        </w:rPr>
        <w:t>Y Metodología</w:t>
      </w:r>
      <w:r w:rsidR="002D7242" w:rsidRPr="009C2D5B">
        <w:rPr>
          <w:rFonts w:ascii="Arial" w:hAnsi="Arial" w:cs="Arial"/>
          <w:bCs/>
        </w:rPr>
        <w:t>:</w:t>
      </w:r>
      <w:r w:rsidR="009C2D5B">
        <w:rPr>
          <w:rFonts w:ascii="Arial" w:hAnsi="Arial" w:cs="Arial"/>
          <w:bCs/>
        </w:rPr>
        <w:t xml:space="preserve"> </w:t>
      </w:r>
      <w:r w:rsidRPr="009C2D5B">
        <w:rPr>
          <w:rFonts w:ascii="Arial" w:hAnsi="Arial" w:cs="Arial"/>
          <w:bCs/>
        </w:rPr>
        <w:t>Describir de manera resumida (máximo tres hojas) el enfoque (qué) y metodologías (cómo) para abordar el alcance planteado</w:t>
      </w:r>
      <w:r w:rsidR="006B79D9" w:rsidRPr="009C2D5B">
        <w:rPr>
          <w:rFonts w:ascii="Arial" w:hAnsi="Arial" w:cs="Arial"/>
          <w:bCs/>
        </w:rPr>
        <w:t xml:space="preserve"> y los entregables</w:t>
      </w:r>
      <w:r w:rsidRPr="009C2D5B">
        <w:rPr>
          <w:rFonts w:ascii="Arial" w:hAnsi="Arial" w:cs="Arial"/>
          <w:bCs/>
        </w:rPr>
        <w:t xml:space="preserve">. Los enfoques y metodologías que se relacionen deben reflejar la experiencia que tiene quien prestará el servicio en la definición de proyectos similares y deben ser ajustadas a las necesidades de NUEVA EPS S.A. </w:t>
      </w:r>
    </w:p>
    <w:p w14:paraId="2FAE1FB4" w14:textId="77777777" w:rsidR="008D2729" w:rsidRDefault="008D2729" w:rsidP="002576DD">
      <w:pPr>
        <w:widowControl w:val="0"/>
        <w:autoSpaceDE w:val="0"/>
        <w:autoSpaceDN w:val="0"/>
        <w:adjustRightInd w:val="0"/>
        <w:spacing w:after="0" w:line="240" w:lineRule="auto"/>
        <w:ind w:left="708"/>
        <w:jc w:val="both"/>
        <w:rPr>
          <w:rFonts w:ascii="Arial" w:hAnsi="Arial" w:cs="Arial"/>
          <w:bCs/>
        </w:rPr>
      </w:pPr>
    </w:p>
    <w:p w14:paraId="7C7EE960" w14:textId="2CB4FED4" w:rsidR="008D2729" w:rsidRPr="009C2D5B" w:rsidRDefault="008D2729" w:rsidP="00CD6A0C">
      <w:pPr>
        <w:pStyle w:val="Prrafodelista"/>
        <w:numPr>
          <w:ilvl w:val="0"/>
          <w:numId w:val="29"/>
        </w:numPr>
        <w:spacing w:after="0" w:line="240" w:lineRule="auto"/>
        <w:jc w:val="both"/>
        <w:rPr>
          <w:rFonts w:ascii="Arial" w:hAnsi="Arial" w:cs="Arial"/>
        </w:rPr>
      </w:pPr>
      <w:r w:rsidRPr="009C2D5B">
        <w:rPr>
          <w:rFonts w:ascii="Arial" w:hAnsi="Arial" w:cs="Arial"/>
        </w:rPr>
        <w:t>Cronograma</w:t>
      </w:r>
      <w:r w:rsidR="009C2D5B" w:rsidRPr="009C2D5B">
        <w:rPr>
          <w:rFonts w:ascii="Arial" w:hAnsi="Arial" w:cs="Arial"/>
        </w:rPr>
        <w:t xml:space="preserve">: </w:t>
      </w:r>
      <w:r w:rsidR="00CA04C9">
        <w:rPr>
          <w:rFonts w:ascii="Arial" w:hAnsi="Arial" w:cs="Arial"/>
        </w:rPr>
        <w:t>NUEVA</w:t>
      </w:r>
      <w:r w:rsidR="00145129">
        <w:rPr>
          <w:rFonts w:ascii="Arial" w:hAnsi="Arial" w:cs="Arial"/>
        </w:rPr>
        <w:t xml:space="preserve"> EPS espera realizar por fases</w:t>
      </w:r>
      <w:r w:rsidR="00D039E2">
        <w:rPr>
          <w:rFonts w:ascii="Arial" w:hAnsi="Arial" w:cs="Arial"/>
        </w:rPr>
        <w:t xml:space="preserve"> la implementación de todas las soluciones requeridas para su renovación tecnológica</w:t>
      </w:r>
      <w:r w:rsidR="00145129">
        <w:rPr>
          <w:rFonts w:ascii="Arial" w:hAnsi="Arial" w:cs="Arial"/>
        </w:rPr>
        <w:t>, iniciando con el ciclo de gestión del riesgo</w:t>
      </w:r>
      <w:r w:rsidR="00167E39">
        <w:rPr>
          <w:rFonts w:ascii="Arial" w:hAnsi="Arial" w:cs="Arial"/>
        </w:rPr>
        <w:t>.</w:t>
      </w:r>
      <w:r w:rsidR="00145129">
        <w:rPr>
          <w:rFonts w:ascii="Arial" w:hAnsi="Arial" w:cs="Arial"/>
        </w:rPr>
        <w:t xml:space="preserve"> </w:t>
      </w:r>
      <w:r w:rsidR="008D3CAD">
        <w:rPr>
          <w:rFonts w:ascii="Arial" w:hAnsi="Arial" w:cs="Arial"/>
        </w:rPr>
        <w:t>Se espera que la implementación del</w:t>
      </w:r>
      <w:r w:rsidR="00145129">
        <w:rPr>
          <w:rFonts w:ascii="Arial" w:hAnsi="Arial" w:cs="Arial"/>
        </w:rPr>
        <w:t xml:space="preserve"> ERP, se </w:t>
      </w:r>
      <w:r w:rsidR="008D3CAD">
        <w:rPr>
          <w:rFonts w:ascii="Arial" w:hAnsi="Arial" w:cs="Arial"/>
        </w:rPr>
        <w:t>realice</w:t>
      </w:r>
      <w:r w:rsidR="00BC0268">
        <w:rPr>
          <w:rFonts w:ascii="Arial" w:hAnsi="Arial" w:cs="Arial"/>
        </w:rPr>
        <w:t xml:space="preserve"> en el media</w:t>
      </w:r>
      <w:r w:rsidR="00DC42F8">
        <w:rPr>
          <w:rFonts w:ascii="Arial" w:hAnsi="Arial" w:cs="Arial"/>
        </w:rPr>
        <w:t>no plazo (</w:t>
      </w:r>
      <w:r w:rsidR="00B85A74">
        <w:rPr>
          <w:rFonts w:ascii="Arial" w:hAnsi="Arial" w:cs="Arial"/>
        </w:rPr>
        <w:t xml:space="preserve"> </w:t>
      </w:r>
      <w:r w:rsidR="008D3CAD">
        <w:rPr>
          <w:rFonts w:ascii="Arial" w:hAnsi="Arial" w:cs="Arial"/>
        </w:rPr>
        <w:t>en un (</w:t>
      </w:r>
      <w:r w:rsidR="00B85A74">
        <w:rPr>
          <w:rFonts w:ascii="Arial" w:hAnsi="Arial" w:cs="Arial"/>
        </w:rPr>
        <w:t>1</w:t>
      </w:r>
      <w:r w:rsidR="008D3CAD">
        <w:rPr>
          <w:rFonts w:ascii="Arial" w:hAnsi="Arial" w:cs="Arial"/>
        </w:rPr>
        <w:t>)</w:t>
      </w:r>
      <w:r w:rsidR="00B85A74">
        <w:rPr>
          <w:rFonts w:ascii="Arial" w:hAnsi="Arial" w:cs="Arial"/>
        </w:rPr>
        <w:t xml:space="preserve"> año o año y medio</w:t>
      </w:r>
      <w:r w:rsidR="008D3CAD">
        <w:rPr>
          <w:rFonts w:ascii="Arial" w:hAnsi="Arial" w:cs="Arial"/>
        </w:rPr>
        <w:t xml:space="preserve"> </w:t>
      </w:r>
      <w:r w:rsidR="00665A14">
        <w:rPr>
          <w:rFonts w:ascii="Arial" w:hAnsi="Arial" w:cs="Arial"/>
        </w:rPr>
        <w:t>(1 1/2)</w:t>
      </w:r>
      <w:r w:rsidR="00B85A74">
        <w:rPr>
          <w:rFonts w:ascii="Arial" w:hAnsi="Arial" w:cs="Arial"/>
        </w:rPr>
        <w:t>) sin embargo esto es un factor clave frente a l</w:t>
      </w:r>
      <w:r w:rsidR="006F575D">
        <w:rPr>
          <w:rFonts w:ascii="Arial" w:hAnsi="Arial" w:cs="Arial"/>
        </w:rPr>
        <w:t>a solución ya</w:t>
      </w:r>
      <w:r w:rsidR="00B85A74">
        <w:rPr>
          <w:rFonts w:ascii="Arial" w:hAnsi="Arial" w:cs="Arial"/>
        </w:rPr>
        <w:t xml:space="preserve"> que se busca una integralidad en el ecosistema tecnológico. </w:t>
      </w:r>
      <w:r w:rsidR="007507F6">
        <w:rPr>
          <w:rFonts w:ascii="Arial" w:hAnsi="Arial" w:cs="Arial"/>
        </w:rPr>
        <w:t>Teniendo en cuenta lo anterior por favor d</w:t>
      </w:r>
      <w:r w:rsidRPr="009C2D5B">
        <w:rPr>
          <w:rFonts w:ascii="Arial" w:hAnsi="Arial" w:cs="Arial"/>
        </w:rPr>
        <w:t xml:space="preserve">escribir </w:t>
      </w:r>
      <w:r w:rsidR="000455D1" w:rsidRPr="009C2D5B">
        <w:rPr>
          <w:rFonts w:ascii="Arial" w:hAnsi="Arial" w:cs="Arial"/>
        </w:rPr>
        <w:t>en alto nivel las fases y tiempos esperados de ejecución</w:t>
      </w:r>
      <w:r w:rsidR="007507F6">
        <w:rPr>
          <w:rFonts w:ascii="Arial" w:hAnsi="Arial" w:cs="Arial"/>
        </w:rPr>
        <w:t xml:space="preserve"> para todos los frentes cubiertos</w:t>
      </w:r>
    </w:p>
    <w:p w14:paraId="188C982C" w14:textId="77777777" w:rsidR="009A0F4C" w:rsidRDefault="009A0F4C" w:rsidP="009A0F4C">
      <w:pPr>
        <w:spacing w:after="0" w:line="240" w:lineRule="auto"/>
        <w:jc w:val="both"/>
        <w:rPr>
          <w:rFonts w:ascii="Arial" w:hAnsi="Arial" w:cs="Arial"/>
          <w:bCs/>
        </w:rPr>
      </w:pPr>
    </w:p>
    <w:p w14:paraId="79EAA221" w14:textId="2EB52517" w:rsidR="009A0F4C" w:rsidRPr="009C2D5B" w:rsidRDefault="00A52AC6" w:rsidP="00CD6A0C">
      <w:pPr>
        <w:pStyle w:val="Prrafodelista"/>
        <w:numPr>
          <w:ilvl w:val="0"/>
          <w:numId w:val="29"/>
        </w:numPr>
        <w:spacing w:after="0" w:line="240" w:lineRule="auto"/>
        <w:ind w:left="708"/>
        <w:jc w:val="both"/>
        <w:rPr>
          <w:rFonts w:ascii="Arial" w:hAnsi="Arial" w:cs="Arial"/>
        </w:rPr>
      </w:pPr>
      <w:bookmarkStart w:id="56" w:name="_Toc42061997"/>
      <w:bookmarkStart w:id="57" w:name="_Toc178860720"/>
      <w:r w:rsidRPr="009C2D5B">
        <w:rPr>
          <w:rFonts w:ascii="Arial" w:hAnsi="Arial" w:cs="Arial"/>
        </w:rPr>
        <w:t>Equipo De Trabajo (Formato Libre)</w:t>
      </w:r>
      <w:bookmarkEnd w:id="56"/>
      <w:bookmarkEnd w:id="57"/>
      <w:r w:rsidR="009C2D5B" w:rsidRPr="009C2D5B">
        <w:rPr>
          <w:rFonts w:ascii="Arial" w:hAnsi="Arial" w:cs="Arial"/>
        </w:rPr>
        <w:t>:</w:t>
      </w:r>
      <w:r w:rsidR="00665A14" w:rsidRPr="009C2D5B">
        <w:rPr>
          <w:rFonts w:ascii="Arial" w:hAnsi="Arial" w:cs="Arial"/>
        </w:rPr>
        <w:t xml:space="preserve"> </w:t>
      </w:r>
      <w:r w:rsidR="009A0F4C" w:rsidRPr="009C2D5B">
        <w:rPr>
          <w:rFonts w:ascii="Arial" w:hAnsi="Arial" w:cs="Arial"/>
        </w:rPr>
        <w:t>De acuerdo con la experiencia de quien prestará el servicio, deberá detallar en su respuesta el equipo de trabajo, incluyendo los roles, cantidad de personas, porcentaje de dedicación, perfiles (estudios mínimos, certificaciones y experiencia) que requiere para la realización del proyecto. También es necesario especificar los roles mínimos necesarios por parte de NUEVA EPS S.A. para el proyecto.</w:t>
      </w:r>
    </w:p>
    <w:p w14:paraId="6BF65E82" w14:textId="77777777" w:rsidR="009A0F4C" w:rsidRPr="009A0F4C" w:rsidRDefault="009A0F4C" w:rsidP="00ED5C97">
      <w:pPr>
        <w:spacing w:line="240" w:lineRule="auto"/>
        <w:ind w:left="708"/>
        <w:rPr>
          <w:rFonts w:ascii="Arial" w:hAnsi="Arial" w:cs="Arial"/>
          <w:lang w:eastAsia="es-ES"/>
        </w:rPr>
      </w:pPr>
      <w:r w:rsidRPr="009A0F4C">
        <w:rPr>
          <w:rFonts w:ascii="Arial" w:hAnsi="Arial" w:cs="Arial"/>
          <w:lang w:eastAsia="es-ES"/>
        </w:rPr>
        <w:t>Para efectos del actual RFI, el proponente puede definir a su criterio el equipo de trabajo y los perfiles requeridos.</w:t>
      </w:r>
    </w:p>
    <w:p w14:paraId="2291C1A5" w14:textId="77777777" w:rsidR="00840CC0" w:rsidRDefault="00840CC0" w:rsidP="00CD6A0C">
      <w:pPr>
        <w:pStyle w:val="Prrafodelista"/>
        <w:numPr>
          <w:ilvl w:val="0"/>
          <w:numId w:val="29"/>
        </w:numPr>
        <w:spacing w:after="0" w:line="240" w:lineRule="auto"/>
        <w:jc w:val="both"/>
        <w:rPr>
          <w:rFonts w:ascii="Arial" w:hAnsi="Arial" w:cs="Arial"/>
          <w:color w:val="000000" w:themeColor="text1"/>
        </w:rPr>
      </w:pPr>
      <w:r w:rsidRPr="00DA3A36">
        <w:rPr>
          <w:rFonts w:ascii="Arial" w:hAnsi="Arial" w:cs="Arial"/>
          <w:color w:val="000000" w:themeColor="text1"/>
        </w:rPr>
        <w:t>Premisas o requerimientos para NEPS</w:t>
      </w:r>
    </w:p>
    <w:p w14:paraId="1375D4A5" w14:textId="77777777" w:rsidR="00840CC0" w:rsidRDefault="00840CC0" w:rsidP="00840CC0">
      <w:pPr>
        <w:pStyle w:val="Prrafodelista"/>
        <w:spacing w:after="0" w:line="240" w:lineRule="auto"/>
        <w:jc w:val="both"/>
        <w:rPr>
          <w:rFonts w:ascii="Arial" w:hAnsi="Arial" w:cs="Arial"/>
          <w:color w:val="000000" w:themeColor="text1"/>
        </w:rPr>
      </w:pPr>
    </w:p>
    <w:p w14:paraId="2E97EB0C" w14:textId="5E7CFCC6" w:rsidR="0031529F" w:rsidRDefault="00954312" w:rsidP="00873068">
      <w:pPr>
        <w:pStyle w:val="Prrafodelista"/>
        <w:numPr>
          <w:ilvl w:val="0"/>
          <w:numId w:val="29"/>
        </w:numPr>
        <w:spacing w:after="0" w:line="240" w:lineRule="auto"/>
        <w:jc w:val="both"/>
        <w:rPr>
          <w:rFonts w:ascii="Arial" w:hAnsi="Arial" w:cs="Arial"/>
          <w:color w:val="000000" w:themeColor="text1"/>
        </w:rPr>
      </w:pPr>
      <w:r>
        <w:rPr>
          <w:rFonts w:ascii="Arial" w:hAnsi="Arial" w:cs="Arial"/>
          <w:color w:val="000000" w:themeColor="text1"/>
        </w:rPr>
        <w:t>Arquitectura:</w:t>
      </w:r>
    </w:p>
    <w:p w14:paraId="485C8CA1" w14:textId="1A642F11" w:rsidR="00954312" w:rsidRDefault="00954312" w:rsidP="00840CC0">
      <w:pPr>
        <w:pStyle w:val="Prrafodelista"/>
        <w:spacing w:after="0" w:line="240" w:lineRule="auto"/>
        <w:jc w:val="both"/>
        <w:rPr>
          <w:rFonts w:ascii="Arial" w:hAnsi="Arial" w:cs="Arial"/>
          <w:color w:val="000000" w:themeColor="text1"/>
        </w:rPr>
      </w:pPr>
      <w:r>
        <w:rPr>
          <w:rFonts w:ascii="Arial" w:hAnsi="Arial" w:cs="Arial"/>
          <w:color w:val="000000" w:themeColor="text1"/>
        </w:rPr>
        <w:t xml:space="preserve">Diagrama </w:t>
      </w:r>
      <w:r w:rsidR="00A44388">
        <w:rPr>
          <w:rFonts w:ascii="Arial" w:hAnsi="Arial" w:cs="Arial"/>
          <w:color w:val="000000" w:themeColor="text1"/>
        </w:rPr>
        <w:t xml:space="preserve">funcional de la solución donde se describan los módulos o </w:t>
      </w:r>
      <w:r w:rsidR="00B21BC7">
        <w:rPr>
          <w:rFonts w:ascii="Arial" w:hAnsi="Arial" w:cs="Arial"/>
          <w:color w:val="000000" w:themeColor="text1"/>
        </w:rPr>
        <w:t>componentes</w:t>
      </w:r>
      <w:r w:rsidR="00A44388">
        <w:rPr>
          <w:rFonts w:ascii="Arial" w:hAnsi="Arial" w:cs="Arial"/>
          <w:color w:val="000000" w:themeColor="text1"/>
        </w:rPr>
        <w:t xml:space="preserve"> funcionales de la misma</w:t>
      </w:r>
    </w:p>
    <w:p w14:paraId="7DB057ED" w14:textId="2AFAEC52" w:rsidR="00A44388" w:rsidRDefault="00A44388" w:rsidP="00840CC0">
      <w:pPr>
        <w:pStyle w:val="Prrafodelista"/>
        <w:spacing w:after="0" w:line="240" w:lineRule="auto"/>
        <w:jc w:val="both"/>
        <w:rPr>
          <w:rFonts w:ascii="Arial" w:hAnsi="Arial" w:cs="Arial"/>
          <w:color w:val="000000" w:themeColor="text1"/>
        </w:rPr>
      </w:pPr>
      <w:r>
        <w:rPr>
          <w:rFonts w:ascii="Arial" w:hAnsi="Arial" w:cs="Arial"/>
          <w:color w:val="000000" w:themeColor="text1"/>
        </w:rPr>
        <w:t>Diagrama de despliegue de arquitectura</w:t>
      </w:r>
      <w:r w:rsidR="00B21BC7">
        <w:rPr>
          <w:rFonts w:ascii="Arial" w:hAnsi="Arial" w:cs="Arial"/>
          <w:color w:val="000000" w:themeColor="text1"/>
        </w:rPr>
        <w:t xml:space="preserve">, donde se describa los componentes </w:t>
      </w:r>
      <w:r w:rsidR="001D3529">
        <w:rPr>
          <w:rFonts w:ascii="Arial" w:hAnsi="Arial" w:cs="Arial"/>
          <w:color w:val="000000" w:themeColor="text1"/>
        </w:rPr>
        <w:t xml:space="preserve">que soportan las soluciones </w:t>
      </w:r>
      <w:r w:rsidR="00873068">
        <w:rPr>
          <w:rFonts w:ascii="Arial" w:hAnsi="Arial" w:cs="Arial"/>
          <w:color w:val="000000" w:themeColor="text1"/>
        </w:rPr>
        <w:t xml:space="preserve">ya sea nube publica o </w:t>
      </w:r>
      <w:proofErr w:type="spellStart"/>
      <w:r w:rsidR="00873068">
        <w:rPr>
          <w:rFonts w:ascii="Arial" w:hAnsi="Arial" w:cs="Arial"/>
          <w:color w:val="000000" w:themeColor="text1"/>
        </w:rPr>
        <w:t>onpremise</w:t>
      </w:r>
      <w:proofErr w:type="spellEnd"/>
      <w:r w:rsidR="00B45FEC">
        <w:rPr>
          <w:rFonts w:ascii="Arial" w:hAnsi="Arial" w:cs="Arial"/>
          <w:color w:val="000000" w:themeColor="text1"/>
        </w:rPr>
        <w:t>.</w:t>
      </w:r>
    </w:p>
    <w:p w14:paraId="3DC142D0" w14:textId="77777777" w:rsidR="00B45FEC" w:rsidRDefault="00B45FEC" w:rsidP="00840CC0">
      <w:pPr>
        <w:pStyle w:val="Prrafodelista"/>
        <w:spacing w:after="0" w:line="240" w:lineRule="auto"/>
        <w:jc w:val="both"/>
        <w:rPr>
          <w:rFonts w:ascii="Arial" w:hAnsi="Arial" w:cs="Arial"/>
          <w:color w:val="000000" w:themeColor="text1"/>
        </w:rPr>
      </w:pPr>
    </w:p>
    <w:p w14:paraId="6ACAAA09" w14:textId="64A320A7" w:rsidR="00B45FEC" w:rsidRDefault="00B45FEC" w:rsidP="00B45FEC">
      <w:pPr>
        <w:pStyle w:val="Prrafodelista"/>
        <w:numPr>
          <w:ilvl w:val="0"/>
          <w:numId w:val="29"/>
        </w:numPr>
        <w:spacing w:after="0" w:line="240" w:lineRule="auto"/>
        <w:jc w:val="both"/>
        <w:rPr>
          <w:rFonts w:ascii="Arial" w:hAnsi="Arial" w:cs="Arial"/>
          <w:color w:val="000000" w:themeColor="text1"/>
        </w:rPr>
      </w:pPr>
      <w:r>
        <w:rPr>
          <w:rFonts w:ascii="Arial" w:hAnsi="Arial" w:cs="Arial"/>
          <w:color w:val="000000" w:themeColor="text1"/>
        </w:rPr>
        <w:t>Modelo de soporte: Describir el modelo de soporte a la solución propuesto</w:t>
      </w:r>
    </w:p>
    <w:p w14:paraId="163C90BF" w14:textId="77777777" w:rsidR="00873068" w:rsidRPr="00873068" w:rsidRDefault="00873068" w:rsidP="00873068">
      <w:pPr>
        <w:spacing w:after="0" w:line="240" w:lineRule="auto"/>
        <w:jc w:val="both"/>
        <w:rPr>
          <w:rFonts w:ascii="Arial" w:hAnsi="Arial" w:cs="Arial"/>
          <w:color w:val="000000" w:themeColor="text1"/>
        </w:rPr>
      </w:pPr>
    </w:p>
    <w:p w14:paraId="08CB274F" w14:textId="493D6144" w:rsidR="00840CC0" w:rsidRDefault="00840CC0" w:rsidP="00CD6A0C">
      <w:pPr>
        <w:pStyle w:val="Prrafodelista"/>
        <w:numPr>
          <w:ilvl w:val="0"/>
          <w:numId w:val="29"/>
        </w:numPr>
        <w:spacing w:after="0" w:line="240" w:lineRule="auto"/>
        <w:jc w:val="both"/>
        <w:rPr>
          <w:rFonts w:ascii="Arial" w:hAnsi="Arial" w:cs="Arial"/>
          <w:color w:val="000000" w:themeColor="text1"/>
        </w:rPr>
      </w:pPr>
      <w:r>
        <w:rPr>
          <w:rFonts w:ascii="Arial" w:hAnsi="Arial" w:cs="Arial"/>
          <w:color w:val="000000" w:themeColor="text1"/>
        </w:rPr>
        <w:t xml:space="preserve">Modelo de licenciamiento: por favor detallar el modelo de licenciamiento y pago de la solución, </w:t>
      </w:r>
      <w:r w:rsidR="004519C8">
        <w:rPr>
          <w:rFonts w:ascii="Arial" w:hAnsi="Arial" w:cs="Arial"/>
          <w:color w:val="000000" w:themeColor="text1"/>
        </w:rPr>
        <w:t>en caso de que</w:t>
      </w:r>
      <w:r>
        <w:rPr>
          <w:rFonts w:ascii="Arial" w:hAnsi="Arial" w:cs="Arial"/>
          <w:color w:val="000000" w:themeColor="text1"/>
        </w:rPr>
        <w:t xml:space="preserve"> sean varias soluciones propuestas, detallar cada modelo de licenciamiento de manera independiente. </w:t>
      </w:r>
    </w:p>
    <w:p w14:paraId="18A0A9B8" w14:textId="77777777" w:rsidR="002077E9" w:rsidRPr="002077E9" w:rsidRDefault="002077E9" w:rsidP="002077E9">
      <w:pPr>
        <w:spacing w:after="0"/>
        <w:rPr>
          <w:rFonts w:ascii="Arial" w:hAnsi="Arial" w:cs="Arial"/>
          <w:color w:val="000000" w:themeColor="text1"/>
        </w:rPr>
      </w:pPr>
    </w:p>
    <w:p w14:paraId="144AE786" w14:textId="7800817D" w:rsidR="002077E9" w:rsidRDefault="002077E9" w:rsidP="00CD6A0C">
      <w:pPr>
        <w:pStyle w:val="Prrafodelista"/>
        <w:numPr>
          <w:ilvl w:val="0"/>
          <w:numId w:val="29"/>
        </w:numPr>
        <w:spacing w:after="0" w:line="240" w:lineRule="auto"/>
        <w:jc w:val="both"/>
        <w:rPr>
          <w:rFonts w:ascii="Arial" w:hAnsi="Arial" w:cs="Arial"/>
        </w:rPr>
      </w:pPr>
      <w:bookmarkStart w:id="58" w:name="_Toc178860724"/>
      <w:r w:rsidRPr="002077E9">
        <w:rPr>
          <w:rFonts w:ascii="Arial" w:hAnsi="Arial" w:cs="Arial"/>
          <w:color w:val="000000" w:themeColor="text1"/>
        </w:rPr>
        <w:t>Beneficios</w:t>
      </w:r>
      <w:r w:rsidRPr="002077E9">
        <w:rPr>
          <w:rFonts w:ascii="Arial" w:hAnsi="Arial" w:cs="Arial"/>
        </w:rPr>
        <w:t xml:space="preserve"> Y Valores Agregados De La Solución (Formato Libre)</w:t>
      </w:r>
      <w:bookmarkEnd w:id="58"/>
      <w:r w:rsidRPr="002077E9">
        <w:rPr>
          <w:rFonts w:ascii="Arial" w:hAnsi="Arial" w:cs="Arial"/>
        </w:rPr>
        <w:t xml:space="preserve">: En máximo 3 (tres) hojas describa cuáles son los principales beneficios y valores agregados (cuantitativos y cualitativos) </w:t>
      </w:r>
      <w:r w:rsidR="008B7868" w:rsidRPr="008B7868">
        <w:rPr>
          <w:rFonts w:ascii="Arial" w:hAnsi="Arial" w:cs="Arial"/>
        </w:rPr>
        <w:t>que</w:t>
      </w:r>
      <w:r w:rsidR="008B7868">
        <w:rPr>
          <w:rFonts w:ascii="Arial" w:hAnsi="Arial" w:cs="Arial"/>
          <w:color w:val="E97132" w:themeColor="accent2"/>
        </w:rPr>
        <w:t xml:space="preserve"> </w:t>
      </w:r>
      <w:r w:rsidRPr="002077E9">
        <w:rPr>
          <w:rFonts w:ascii="Arial" w:hAnsi="Arial" w:cs="Arial"/>
        </w:rPr>
        <w:t xml:space="preserve">le puede proporcionar a NUEVA EPS S.A. </w:t>
      </w:r>
    </w:p>
    <w:p w14:paraId="041CDE22" w14:textId="77777777" w:rsidR="00BC24D7" w:rsidRPr="00BC24D7" w:rsidRDefault="00BC24D7" w:rsidP="00BC24D7">
      <w:pPr>
        <w:pStyle w:val="Prrafodelista"/>
        <w:rPr>
          <w:rFonts w:ascii="Arial" w:hAnsi="Arial" w:cs="Arial"/>
        </w:rPr>
      </w:pPr>
    </w:p>
    <w:p w14:paraId="7BD70D0E" w14:textId="2A682083" w:rsidR="00BC24D7" w:rsidRPr="002077E9" w:rsidRDefault="006268CF" w:rsidP="00CD6A0C">
      <w:pPr>
        <w:pStyle w:val="Prrafodelista"/>
        <w:numPr>
          <w:ilvl w:val="0"/>
          <w:numId w:val="29"/>
        </w:numPr>
        <w:spacing w:after="0" w:line="240" w:lineRule="auto"/>
        <w:jc w:val="both"/>
        <w:rPr>
          <w:rFonts w:ascii="Arial" w:hAnsi="Arial" w:cs="Arial"/>
        </w:rPr>
      </w:pPr>
      <w:r>
        <w:rPr>
          <w:rFonts w:ascii="Arial" w:hAnsi="Arial" w:cs="Arial"/>
        </w:rPr>
        <w:t>Anexos:</w:t>
      </w:r>
      <w:r w:rsidR="00B30551">
        <w:rPr>
          <w:rFonts w:ascii="Arial" w:hAnsi="Arial" w:cs="Arial"/>
        </w:rPr>
        <w:t xml:space="preserve"> Los anexos que hacen parte de esta oferta deberán s</w:t>
      </w:r>
      <w:r w:rsidR="00263339">
        <w:rPr>
          <w:rFonts w:ascii="Arial" w:hAnsi="Arial" w:cs="Arial"/>
        </w:rPr>
        <w:t>er</w:t>
      </w:r>
      <w:r w:rsidR="00B30551">
        <w:rPr>
          <w:rFonts w:ascii="Arial" w:hAnsi="Arial" w:cs="Arial"/>
        </w:rPr>
        <w:t xml:space="preserve"> diligenciados en su totalidad </w:t>
      </w:r>
      <w:r w:rsidR="006E4CD5">
        <w:rPr>
          <w:rFonts w:ascii="Arial" w:hAnsi="Arial" w:cs="Arial"/>
        </w:rPr>
        <w:t>y agregados a la respuesta</w:t>
      </w:r>
    </w:p>
    <w:p w14:paraId="12BC71D0" w14:textId="77777777" w:rsidR="009A0F4C" w:rsidRPr="009A0F4C" w:rsidRDefault="009A0F4C" w:rsidP="009A0F4C">
      <w:pPr>
        <w:spacing w:after="0" w:line="240" w:lineRule="auto"/>
        <w:jc w:val="both"/>
        <w:rPr>
          <w:rFonts w:ascii="Arial" w:hAnsi="Arial" w:cs="Arial"/>
          <w:bCs/>
        </w:rPr>
      </w:pPr>
    </w:p>
    <w:p w14:paraId="6AE67423" w14:textId="77777777" w:rsidR="00FD1704" w:rsidRPr="00DA3A36" w:rsidRDefault="00FD1704" w:rsidP="00CD6A0C">
      <w:pPr>
        <w:pStyle w:val="Prrafodelista"/>
        <w:numPr>
          <w:ilvl w:val="0"/>
          <w:numId w:val="29"/>
        </w:numPr>
        <w:spacing w:after="0" w:line="240" w:lineRule="auto"/>
        <w:jc w:val="both"/>
        <w:rPr>
          <w:rFonts w:ascii="Arial" w:hAnsi="Arial" w:cs="Arial"/>
        </w:rPr>
      </w:pPr>
      <w:r w:rsidRPr="00DA3A36">
        <w:rPr>
          <w:rFonts w:ascii="Arial" w:hAnsi="Arial" w:cs="Arial"/>
        </w:rPr>
        <w:t>Incluir la información de contacto para la solicitud de información o aclaraciones por parte de NUEVA EPS S.A.</w:t>
      </w:r>
    </w:p>
    <w:p w14:paraId="4C0CDD14" w14:textId="77777777" w:rsidR="0074423A" w:rsidRDefault="0074423A" w:rsidP="0074423A">
      <w:pPr>
        <w:rPr>
          <w:rFonts w:ascii="Arial" w:hAnsi="Arial" w:cs="Arial"/>
        </w:rPr>
      </w:pPr>
    </w:p>
    <w:p w14:paraId="70ED4B98" w14:textId="77777777" w:rsidR="00C7614C" w:rsidRPr="00C7614C" w:rsidRDefault="00C7614C" w:rsidP="00871F8F">
      <w:pPr>
        <w:pStyle w:val="Ttulo2"/>
        <w:numPr>
          <w:ilvl w:val="0"/>
          <w:numId w:val="24"/>
        </w:numPr>
        <w:rPr>
          <w:rFonts w:ascii="Arial" w:hAnsi="Arial" w:cs="Arial"/>
          <w:b/>
          <w:bCs/>
          <w:color w:val="auto"/>
          <w:sz w:val="22"/>
          <w:szCs w:val="22"/>
        </w:rPr>
      </w:pPr>
      <w:bookmarkStart w:id="59" w:name="_Toc178860723"/>
      <w:bookmarkStart w:id="60" w:name="_Toc180162421"/>
      <w:bookmarkStart w:id="61" w:name="_Toc42062002"/>
      <w:r w:rsidRPr="00E35972">
        <w:rPr>
          <w:rFonts w:ascii="Arial" w:hAnsi="Arial" w:cs="Arial"/>
          <w:b/>
          <w:color w:val="auto"/>
          <w:sz w:val="22"/>
          <w:szCs w:val="22"/>
        </w:rPr>
        <w:t>PROPUESTA</w:t>
      </w:r>
      <w:r w:rsidRPr="00C7614C">
        <w:rPr>
          <w:rFonts w:ascii="Arial" w:hAnsi="Arial" w:cs="Arial"/>
          <w:b/>
          <w:bCs/>
          <w:color w:val="auto"/>
          <w:sz w:val="22"/>
          <w:szCs w:val="22"/>
        </w:rPr>
        <w:t xml:space="preserve"> ECONÓMICA.</w:t>
      </w:r>
      <w:bookmarkEnd w:id="59"/>
      <w:bookmarkEnd w:id="60"/>
      <w:r w:rsidRPr="00C7614C">
        <w:rPr>
          <w:rFonts w:ascii="Arial" w:hAnsi="Arial" w:cs="Arial"/>
          <w:b/>
          <w:bCs/>
          <w:color w:val="auto"/>
          <w:sz w:val="22"/>
          <w:szCs w:val="22"/>
        </w:rPr>
        <w:t xml:space="preserve"> </w:t>
      </w:r>
      <w:bookmarkEnd w:id="61"/>
    </w:p>
    <w:p w14:paraId="3502E30F" w14:textId="78157ED3" w:rsidR="00DD11E9" w:rsidRPr="00DD11E9" w:rsidRDefault="00C7614C" w:rsidP="00C7614C">
      <w:pPr>
        <w:spacing w:line="240" w:lineRule="auto"/>
        <w:jc w:val="both"/>
        <w:rPr>
          <w:rFonts w:ascii="Arial" w:hAnsi="Arial" w:cs="Arial"/>
          <w:b/>
          <w:bCs/>
        </w:rPr>
      </w:pPr>
      <w:r w:rsidRPr="00C7614C">
        <w:rPr>
          <w:rFonts w:ascii="Arial" w:hAnsi="Arial" w:cs="Arial"/>
        </w:rPr>
        <w:t>El proponente debe presentar el valor de su oferta económica, en pesos colombianos</w:t>
      </w:r>
      <w:r>
        <w:rPr>
          <w:rFonts w:ascii="Arial" w:hAnsi="Arial" w:cs="Arial"/>
        </w:rPr>
        <w:t xml:space="preserve">, si </w:t>
      </w:r>
      <w:r w:rsidR="00E35972">
        <w:rPr>
          <w:rFonts w:ascii="Arial" w:hAnsi="Arial" w:cs="Arial"/>
        </w:rPr>
        <w:t>los valores se encuentran en dólares, indicar la TRM sobre la cual se realizó el cálculo</w:t>
      </w:r>
      <w:r w:rsidRPr="00C7614C">
        <w:rPr>
          <w:rFonts w:ascii="Arial" w:hAnsi="Arial" w:cs="Arial"/>
        </w:rPr>
        <w:t xml:space="preserve"> sin anotar centavos, aproximando por exceso o por defecto al valor más cercano, de los servicios a desarrollar en el alcance de este estudio de mercado en </w:t>
      </w:r>
      <w:r w:rsidR="00DD11E9">
        <w:rPr>
          <w:rFonts w:ascii="Arial" w:hAnsi="Arial" w:cs="Arial"/>
        </w:rPr>
        <w:t xml:space="preserve">el </w:t>
      </w:r>
      <w:r w:rsidR="00DD11E9" w:rsidRPr="00DD11E9">
        <w:rPr>
          <w:rFonts w:ascii="Arial" w:hAnsi="Arial" w:cs="Arial"/>
          <w:b/>
          <w:bCs/>
        </w:rPr>
        <w:t xml:space="preserve">Anexo 2 Formato Propuesta económica </w:t>
      </w:r>
    </w:p>
    <w:p w14:paraId="4A96FFCF" w14:textId="0EBE48FE" w:rsidR="00C7614C" w:rsidRPr="00C7614C" w:rsidRDefault="00C7614C" w:rsidP="00C7614C">
      <w:pPr>
        <w:spacing w:line="240" w:lineRule="auto"/>
        <w:jc w:val="both"/>
        <w:rPr>
          <w:rFonts w:ascii="Arial" w:hAnsi="Arial" w:cs="Arial"/>
        </w:rPr>
      </w:pPr>
      <w:r w:rsidRPr="00C7614C">
        <w:rPr>
          <w:rFonts w:ascii="Arial" w:hAnsi="Arial" w:cs="Arial"/>
        </w:rPr>
        <w:t>Adicional a los criterios de valor propuestos en la tabla anterior si la empresa participante considera que deben incluirse criterios adicionales que nutran el RFI pueden incluirlos e indicar por que se proponen.</w:t>
      </w:r>
    </w:p>
    <w:p w14:paraId="4065CE05" w14:textId="0C33C2FB" w:rsidR="002433C5" w:rsidRPr="00E35972" w:rsidRDefault="002433C5" w:rsidP="00871F8F">
      <w:pPr>
        <w:pStyle w:val="Ttulo2"/>
        <w:numPr>
          <w:ilvl w:val="0"/>
          <w:numId w:val="24"/>
        </w:numPr>
        <w:rPr>
          <w:rFonts w:ascii="Arial" w:hAnsi="Arial" w:cs="Arial"/>
          <w:b/>
          <w:color w:val="auto"/>
          <w:sz w:val="22"/>
          <w:szCs w:val="22"/>
        </w:rPr>
      </w:pPr>
      <w:bookmarkStart w:id="62" w:name="_Toc180162422"/>
      <w:r w:rsidRPr="00E35972">
        <w:rPr>
          <w:rFonts w:ascii="Arial" w:hAnsi="Arial" w:cs="Arial"/>
          <w:b/>
          <w:color w:val="auto"/>
          <w:sz w:val="22"/>
          <w:szCs w:val="22"/>
        </w:rPr>
        <w:t>PLAZO DE EJECUCIÓN</w:t>
      </w:r>
      <w:bookmarkEnd w:id="62"/>
    </w:p>
    <w:p w14:paraId="5167478B" w14:textId="77777777" w:rsidR="002433C5" w:rsidRPr="00D34CFC" w:rsidRDefault="002433C5" w:rsidP="00413DB2">
      <w:pPr>
        <w:spacing w:after="0" w:line="240" w:lineRule="auto"/>
        <w:jc w:val="both"/>
        <w:rPr>
          <w:rFonts w:ascii="Arial" w:hAnsi="Arial" w:cs="Arial"/>
          <w:b/>
        </w:rPr>
      </w:pPr>
    </w:p>
    <w:p w14:paraId="16FEF3A6" w14:textId="3AEA55F5" w:rsidR="00A12A67" w:rsidRDefault="00A12A67" w:rsidP="00A12A67">
      <w:pPr>
        <w:spacing w:after="0" w:line="240" w:lineRule="auto"/>
        <w:jc w:val="both"/>
        <w:rPr>
          <w:rFonts w:ascii="Arial" w:hAnsi="Arial" w:cs="Arial"/>
        </w:rPr>
      </w:pPr>
      <w:r w:rsidRPr="00FC7608">
        <w:rPr>
          <w:rFonts w:ascii="Arial" w:hAnsi="Arial" w:cs="Arial"/>
        </w:rPr>
        <w:t xml:space="preserve">El </w:t>
      </w:r>
      <w:r>
        <w:rPr>
          <w:rFonts w:ascii="Arial" w:hAnsi="Arial" w:cs="Arial"/>
        </w:rPr>
        <w:t>plazo</w:t>
      </w:r>
      <w:r w:rsidRPr="00C70592">
        <w:rPr>
          <w:rFonts w:ascii="Arial" w:hAnsi="Arial" w:cs="Arial"/>
        </w:rPr>
        <w:t xml:space="preserve"> de ejecución </w:t>
      </w:r>
      <w:r>
        <w:rPr>
          <w:rFonts w:ascii="Arial" w:hAnsi="Arial" w:cs="Arial"/>
        </w:rPr>
        <w:t xml:space="preserve">estimado será de </w:t>
      </w:r>
      <w:r w:rsidR="00327FC6">
        <w:rPr>
          <w:rFonts w:ascii="Arial" w:hAnsi="Arial" w:cs="Arial"/>
        </w:rPr>
        <w:t>treinta y seis mees (36)</w:t>
      </w:r>
      <w:r w:rsidRPr="00C70592">
        <w:rPr>
          <w:rFonts w:ascii="Arial" w:hAnsi="Arial" w:cs="Arial"/>
        </w:rPr>
        <w:t xml:space="preserve">, contados a partir de la firma del acta de inicio.  </w:t>
      </w:r>
    </w:p>
    <w:p w14:paraId="72E8B152" w14:textId="77777777" w:rsidR="00B05D7A" w:rsidRPr="00D34CFC" w:rsidRDefault="00B05D7A" w:rsidP="2F0159ED">
      <w:pPr>
        <w:spacing w:after="0" w:line="240" w:lineRule="auto"/>
        <w:jc w:val="both"/>
        <w:rPr>
          <w:rFonts w:ascii="Arial" w:hAnsi="Arial" w:cs="Arial"/>
        </w:rPr>
      </w:pPr>
    </w:p>
    <w:p w14:paraId="5E7EF9D4" w14:textId="0A97FAC5" w:rsidR="2A866B89" w:rsidRPr="00D34CFC" w:rsidRDefault="00327FC6" w:rsidP="59F6A08A">
      <w:pPr>
        <w:spacing w:after="0" w:line="240" w:lineRule="auto"/>
        <w:jc w:val="both"/>
        <w:rPr>
          <w:rFonts w:ascii="Arial" w:hAnsi="Arial" w:cs="Arial"/>
        </w:rPr>
      </w:pPr>
      <w:r>
        <w:rPr>
          <w:rFonts w:ascii="Arial" w:hAnsi="Arial" w:cs="Arial"/>
        </w:rPr>
        <w:t>Las fases, estrategias de implementación deberán ser propuestas como parte de la respuesta al RFI</w:t>
      </w:r>
    </w:p>
    <w:p w14:paraId="2090F7DF" w14:textId="77777777" w:rsidR="002433C5" w:rsidRPr="00D34CFC" w:rsidRDefault="002433C5" w:rsidP="00413DB2">
      <w:pPr>
        <w:spacing w:after="0" w:line="240" w:lineRule="auto"/>
        <w:jc w:val="both"/>
        <w:rPr>
          <w:rFonts w:ascii="Arial" w:hAnsi="Arial" w:cs="Arial"/>
          <w:bCs/>
        </w:rPr>
      </w:pPr>
    </w:p>
    <w:p w14:paraId="5EBAEB84" w14:textId="2D39FDAD" w:rsidR="002433C5" w:rsidRPr="00DE2B2D" w:rsidRDefault="002433C5" w:rsidP="00413DB2">
      <w:pPr>
        <w:spacing w:after="0" w:line="240" w:lineRule="auto"/>
        <w:jc w:val="both"/>
        <w:rPr>
          <w:rFonts w:ascii="Arial" w:hAnsi="Arial" w:cs="Arial"/>
          <w:bCs/>
        </w:rPr>
      </w:pPr>
      <w:r w:rsidRPr="00D34CFC">
        <w:rPr>
          <w:rFonts w:ascii="Arial" w:hAnsi="Arial" w:cs="Arial"/>
          <w:b/>
        </w:rPr>
        <w:t>Nota:</w:t>
      </w:r>
      <w:r w:rsidRPr="00D34CFC">
        <w:rPr>
          <w:rFonts w:ascii="Arial" w:hAnsi="Arial" w:cs="Arial"/>
          <w:bCs/>
        </w:rPr>
        <w:t xml:space="preserve"> El plazo está supeditado a las regulaciones que en materia de funcionamiento de la NUEVA ES disponga el Gobierno Nacional</w:t>
      </w:r>
      <w:r w:rsidR="005D1936" w:rsidRPr="00D34CFC">
        <w:rPr>
          <w:rFonts w:ascii="Arial" w:hAnsi="Arial" w:cs="Arial"/>
          <w:bCs/>
        </w:rPr>
        <w:t>.</w:t>
      </w:r>
    </w:p>
    <w:p w14:paraId="12875878" w14:textId="77777777" w:rsidR="00BA42E5" w:rsidRPr="00DE2B2D" w:rsidRDefault="00BA42E5" w:rsidP="005D1936">
      <w:pPr>
        <w:pStyle w:val="Ttulo2"/>
        <w:spacing w:before="0" w:after="0" w:line="240" w:lineRule="auto"/>
        <w:rPr>
          <w:rFonts w:ascii="Arial" w:eastAsia="Times New Roman" w:hAnsi="Arial" w:cs="Arial"/>
          <w:b/>
          <w:color w:val="auto"/>
          <w:sz w:val="22"/>
          <w:szCs w:val="22"/>
          <w:lang w:val="es-ES_tradnl" w:eastAsia="es-ES"/>
        </w:rPr>
      </w:pPr>
      <w:bookmarkStart w:id="63" w:name="_Toc146277717"/>
      <w:bookmarkStart w:id="64" w:name="_Toc146277797"/>
    </w:p>
    <w:p w14:paraId="4290B527" w14:textId="4E89D668" w:rsidR="005D1936" w:rsidRPr="00DE2B2D" w:rsidRDefault="00F65F92" w:rsidP="00871F8F">
      <w:pPr>
        <w:pStyle w:val="Ttulo2"/>
        <w:numPr>
          <w:ilvl w:val="0"/>
          <w:numId w:val="24"/>
        </w:numPr>
        <w:rPr>
          <w:rFonts w:ascii="Arial" w:eastAsia="Times New Roman" w:hAnsi="Arial" w:cs="Arial"/>
          <w:b/>
          <w:sz w:val="22"/>
          <w:szCs w:val="22"/>
          <w:lang w:val="es-ES" w:eastAsia="es-ES"/>
        </w:rPr>
      </w:pPr>
      <w:bookmarkStart w:id="65" w:name="_Toc180162423"/>
      <w:bookmarkEnd w:id="63"/>
      <w:bookmarkEnd w:id="64"/>
      <w:r w:rsidRPr="00871F8F">
        <w:rPr>
          <w:rFonts w:ascii="Arial" w:hAnsi="Arial" w:cs="Arial"/>
          <w:b/>
          <w:color w:val="auto"/>
          <w:sz w:val="22"/>
          <w:szCs w:val="22"/>
        </w:rPr>
        <w:t>CRONOGRAMA</w:t>
      </w:r>
      <w:r w:rsidRPr="6EFC6E53">
        <w:rPr>
          <w:rFonts w:ascii="Arial" w:eastAsia="Times New Roman" w:hAnsi="Arial" w:cs="Arial"/>
          <w:b/>
          <w:color w:val="auto"/>
          <w:sz w:val="22"/>
          <w:szCs w:val="22"/>
          <w:lang w:val="es-ES" w:eastAsia="es-ES"/>
        </w:rPr>
        <w:t xml:space="preserve"> SONDEO DE MERCADO</w:t>
      </w:r>
      <w:bookmarkEnd w:id="65"/>
    </w:p>
    <w:p w14:paraId="44827EFF" w14:textId="77777777" w:rsidR="005D1936" w:rsidRPr="00E7566B" w:rsidRDefault="005D1936" w:rsidP="005D1936">
      <w:pPr>
        <w:spacing w:after="0" w:line="240" w:lineRule="auto"/>
        <w:jc w:val="both"/>
        <w:rPr>
          <w:rFonts w:ascii="Arial" w:eastAsia="Times New Roman" w:hAnsi="Arial" w:cs="Arial"/>
          <w:lang w:eastAsia="es-ES"/>
        </w:rPr>
      </w:pPr>
    </w:p>
    <w:tbl>
      <w:tblPr>
        <w:tblStyle w:val="Tablaconcuadrcula"/>
        <w:tblW w:w="0" w:type="auto"/>
        <w:tblLayout w:type="fixed"/>
        <w:tblLook w:val="04A0" w:firstRow="1" w:lastRow="0" w:firstColumn="1" w:lastColumn="0" w:noHBand="0" w:noVBand="1"/>
      </w:tblPr>
      <w:tblGrid>
        <w:gridCol w:w="2122"/>
        <w:gridCol w:w="2693"/>
        <w:gridCol w:w="3679"/>
      </w:tblGrid>
      <w:tr w:rsidR="00941D9A" w:rsidRPr="00E7566B" w14:paraId="17FE67C2" w14:textId="77777777" w:rsidTr="001C4473">
        <w:tc>
          <w:tcPr>
            <w:tcW w:w="2122" w:type="dxa"/>
            <w:shd w:val="clear" w:color="auto" w:fill="C1E4F5" w:themeFill="accent1" w:themeFillTint="33"/>
            <w:vAlign w:val="center"/>
          </w:tcPr>
          <w:p w14:paraId="6DA36279" w14:textId="196EC206" w:rsidR="00941D9A" w:rsidRPr="00E7566B" w:rsidRDefault="00941D9A" w:rsidP="00941D9A">
            <w:pPr>
              <w:rPr>
                <w:rFonts w:ascii="Arial" w:hAnsi="Arial" w:cs="Arial"/>
                <w:lang w:eastAsia="es-ES"/>
              </w:rPr>
            </w:pPr>
            <w:r w:rsidRPr="00E7566B">
              <w:rPr>
                <w:rFonts w:ascii="Arial" w:hAnsi="Arial" w:cs="Arial"/>
                <w:b/>
                <w:lang w:eastAsia="es-ES"/>
              </w:rPr>
              <w:lastRenderedPageBreak/>
              <w:t>ACTIVIDAD</w:t>
            </w:r>
          </w:p>
        </w:tc>
        <w:tc>
          <w:tcPr>
            <w:tcW w:w="2693" w:type="dxa"/>
            <w:shd w:val="clear" w:color="auto" w:fill="C1E4F5" w:themeFill="accent1" w:themeFillTint="33"/>
          </w:tcPr>
          <w:p w14:paraId="3005A0F6" w14:textId="49161F58" w:rsidR="00941D9A" w:rsidRPr="00E7566B" w:rsidRDefault="00941D9A" w:rsidP="00941D9A">
            <w:pPr>
              <w:rPr>
                <w:rFonts w:ascii="Arial" w:hAnsi="Arial" w:cs="Arial"/>
                <w:lang w:eastAsia="es-ES"/>
              </w:rPr>
            </w:pPr>
            <w:r w:rsidRPr="00E7566B">
              <w:rPr>
                <w:rFonts w:ascii="Arial" w:hAnsi="Arial" w:cs="Arial"/>
                <w:b/>
                <w:lang w:eastAsia="es-ES"/>
              </w:rPr>
              <w:t xml:space="preserve">FECHA </w:t>
            </w:r>
          </w:p>
        </w:tc>
        <w:tc>
          <w:tcPr>
            <w:tcW w:w="3679" w:type="dxa"/>
            <w:shd w:val="clear" w:color="auto" w:fill="C1E4F5" w:themeFill="accent1" w:themeFillTint="33"/>
          </w:tcPr>
          <w:p w14:paraId="62FCD183" w14:textId="70BD5187" w:rsidR="00941D9A" w:rsidRPr="00E7566B" w:rsidRDefault="00941D9A" w:rsidP="00941D9A">
            <w:pPr>
              <w:rPr>
                <w:rFonts w:ascii="Arial" w:hAnsi="Arial" w:cs="Arial"/>
                <w:lang w:eastAsia="es-ES"/>
              </w:rPr>
            </w:pPr>
            <w:r w:rsidRPr="00E7566B">
              <w:rPr>
                <w:rFonts w:ascii="Arial" w:hAnsi="Arial" w:cs="Arial"/>
                <w:b/>
                <w:lang w:eastAsia="es-ES"/>
              </w:rPr>
              <w:t>LUGAR</w:t>
            </w:r>
          </w:p>
        </w:tc>
      </w:tr>
      <w:tr w:rsidR="00E7566B" w:rsidRPr="00E7566B" w14:paraId="6C24402E" w14:textId="77777777" w:rsidTr="001C4473">
        <w:tc>
          <w:tcPr>
            <w:tcW w:w="2122" w:type="dxa"/>
            <w:vAlign w:val="center"/>
          </w:tcPr>
          <w:p w14:paraId="15DF36CD" w14:textId="60754C34" w:rsidR="00E7566B" w:rsidRPr="00E7566B" w:rsidRDefault="00E7566B" w:rsidP="00E7566B">
            <w:pPr>
              <w:rPr>
                <w:rFonts w:ascii="Arial" w:hAnsi="Arial" w:cs="Arial"/>
                <w:lang w:eastAsia="es-ES"/>
              </w:rPr>
            </w:pPr>
            <w:r w:rsidRPr="00E7566B">
              <w:rPr>
                <w:rFonts w:ascii="Arial" w:hAnsi="Arial" w:cs="Arial"/>
              </w:rPr>
              <w:t xml:space="preserve">Envío RFI a posibles Proponentes </w:t>
            </w:r>
          </w:p>
        </w:tc>
        <w:tc>
          <w:tcPr>
            <w:tcW w:w="2693" w:type="dxa"/>
            <w:vAlign w:val="center"/>
          </w:tcPr>
          <w:p w14:paraId="0EF9623A" w14:textId="77777777" w:rsidR="00E7566B" w:rsidRPr="00E7566B" w:rsidRDefault="00E7566B" w:rsidP="00E7566B">
            <w:pPr>
              <w:pStyle w:val="Default"/>
              <w:jc w:val="both"/>
              <w:rPr>
                <w:sz w:val="22"/>
                <w:szCs w:val="22"/>
              </w:rPr>
            </w:pPr>
            <w:r w:rsidRPr="00E7566B">
              <w:rPr>
                <w:sz w:val="22"/>
                <w:szCs w:val="22"/>
              </w:rPr>
              <w:t>18 de octubre 2024</w:t>
            </w:r>
          </w:p>
          <w:p w14:paraId="2F46083A" w14:textId="77777777" w:rsidR="00E7566B" w:rsidRPr="00E7566B" w:rsidRDefault="00E7566B" w:rsidP="00E7566B">
            <w:pPr>
              <w:rPr>
                <w:rFonts w:ascii="Arial" w:hAnsi="Arial" w:cs="Arial"/>
                <w:lang w:eastAsia="es-ES"/>
              </w:rPr>
            </w:pPr>
          </w:p>
        </w:tc>
        <w:tc>
          <w:tcPr>
            <w:tcW w:w="3679" w:type="dxa"/>
            <w:vAlign w:val="center"/>
          </w:tcPr>
          <w:p w14:paraId="1BCA53D4" w14:textId="77777777" w:rsidR="00E7566B" w:rsidRPr="00E7566B" w:rsidRDefault="00E7566B" w:rsidP="00E7566B">
            <w:pPr>
              <w:pStyle w:val="Default"/>
              <w:jc w:val="both"/>
              <w:rPr>
                <w:sz w:val="22"/>
                <w:szCs w:val="22"/>
              </w:rPr>
            </w:pPr>
            <w:r w:rsidRPr="00E7566B">
              <w:rPr>
                <w:sz w:val="22"/>
                <w:szCs w:val="22"/>
              </w:rPr>
              <w:t xml:space="preserve">Correo electrónico </w:t>
            </w:r>
          </w:p>
          <w:p w14:paraId="2CB663ED" w14:textId="086DBE62" w:rsidR="00E7566B" w:rsidRPr="00E7566B" w:rsidRDefault="005B08A9" w:rsidP="00E7566B">
            <w:pPr>
              <w:rPr>
                <w:rFonts w:ascii="Arial" w:hAnsi="Arial" w:cs="Arial"/>
                <w:lang w:eastAsia="es-ES"/>
              </w:rPr>
            </w:pPr>
            <w:hyperlink r:id="rId27" w:history="1">
              <w:r w:rsidR="006B0E98" w:rsidRPr="008D1E76">
                <w:rPr>
                  <w:rStyle w:val="Hipervnculo"/>
                  <w:rFonts w:ascii="Arial" w:hAnsi="Arial" w:cs="Arial"/>
                </w:rPr>
                <w:t>RespuestaRFI@nuevaeps.com.co</w:t>
              </w:r>
            </w:hyperlink>
          </w:p>
        </w:tc>
      </w:tr>
      <w:tr w:rsidR="00E7566B" w:rsidRPr="00E7566B" w14:paraId="60679750" w14:textId="77777777" w:rsidTr="001C4473">
        <w:tc>
          <w:tcPr>
            <w:tcW w:w="2122" w:type="dxa"/>
            <w:vAlign w:val="center"/>
          </w:tcPr>
          <w:p w14:paraId="45BF10AF" w14:textId="2A4F094E" w:rsidR="00E7566B" w:rsidRPr="00E7566B" w:rsidRDefault="00E7566B" w:rsidP="00E7566B">
            <w:pPr>
              <w:rPr>
                <w:rFonts w:ascii="Arial" w:hAnsi="Arial" w:cs="Arial"/>
                <w:lang w:eastAsia="es-ES"/>
              </w:rPr>
            </w:pPr>
            <w:r w:rsidRPr="00E7566B">
              <w:rPr>
                <w:rFonts w:ascii="Arial" w:hAnsi="Arial" w:cs="Arial"/>
              </w:rPr>
              <w:t>Fecha máxima para realizar preguntas al RFI</w:t>
            </w:r>
          </w:p>
        </w:tc>
        <w:tc>
          <w:tcPr>
            <w:tcW w:w="2693" w:type="dxa"/>
            <w:vAlign w:val="center"/>
          </w:tcPr>
          <w:p w14:paraId="4DEFD9AC" w14:textId="387FB24B" w:rsidR="00E7566B" w:rsidRPr="00D71253" w:rsidRDefault="00E7566B" w:rsidP="00D71253">
            <w:pPr>
              <w:pStyle w:val="Default"/>
              <w:jc w:val="both"/>
              <w:rPr>
                <w:color w:val="auto"/>
                <w:sz w:val="22"/>
                <w:szCs w:val="22"/>
              </w:rPr>
            </w:pPr>
            <w:r w:rsidRPr="00D71253">
              <w:rPr>
                <w:color w:val="auto"/>
                <w:sz w:val="22"/>
                <w:szCs w:val="22"/>
              </w:rPr>
              <w:t xml:space="preserve">Hasta el </w:t>
            </w:r>
            <w:r w:rsidR="00D71253" w:rsidRPr="00D71253">
              <w:rPr>
                <w:color w:val="auto"/>
                <w:sz w:val="22"/>
                <w:szCs w:val="22"/>
              </w:rPr>
              <w:t>2</w:t>
            </w:r>
            <w:r w:rsidRPr="00D71253">
              <w:rPr>
                <w:color w:val="auto"/>
                <w:sz w:val="22"/>
                <w:szCs w:val="22"/>
              </w:rPr>
              <w:t>3 de octubre 2024</w:t>
            </w:r>
          </w:p>
        </w:tc>
        <w:tc>
          <w:tcPr>
            <w:tcW w:w="3679" w:type="dxa"/>
            <w:vAlign w:val="center"/>
          </w:tcPr>
          <w:p w14:paraId="1055007F" w14:textId="77777777" w:rsidR="00E7566B" w:rsidRPr="00E7566B" w:rsidRDefault="00E7566B" w:rsidP="00E7566B">
            <w:pPr>
              <w:pStyle w:val="Default"/>
              <w:jc w:val="both"/>
              <w:rPr>
                <w:sz w:val="22"/>
                <w:szCs w:val="22"/>
              </w:rPr>
            </w:pPr>
            <w:r w:rsidRPr="00E7566B">
              <w:rPr>
                <w:sz w:val="22"/>
                <w:szCs w:val="22"/>
              </w:rPr>
              <w:t xml:space="preserve">Correo electrónico </w:t>
            </w:r>
          </w:p>
          <w:p w14:paraId="057E7BFF" w14:textId="2F474EBE" w:rsidR="00E7566B" w:rsidRPr="00E7566B" w:rsidRDefault="005B08A9" w:rsidP="00E7566B">
            <w:pPr>
              <w:rPr>
                <w:rFonts w:ascii="Arial" w:hAnsi="Arial" w:cs="Arial"/>
                <w:lang w:eastAsia="es-ES"/>
              </w:rPr>
            </w:pPr>
            <w:hyperlink r:id="rId28" w:history="1">
              <w:r w:rsidR="006B0E98" w:rsidRPr="008D1E76">
                <w:rPr>
                  <w:rStyle w:val="Hipervnculo"/>
                  <w:rFonts w:ascii="Arial" w:hAnsi="Arial" w:cs="Arial"/>
                </w:rPr>
                <w:t>RespuestaRFI@nuevaeps.com.co</w:t>
              </w:r>
            </w:hyperlink>
            <w:r w:rsidR="00E7566B" w:rsidRPr="00E7566B">
              <w:rPr>
                <w:rFonts w:ascii="Arial" w:hAnsi="Arial" w:cs="Arial"/>
                <w:color w:val="0000FF"/>
                <w:u w:val="single"/>
              </w:rPr>
              <w:t xml:space="preserve"> </w:t>
            </w:r>
          </w:p>
        </w:tc>
      </w:tr>
      <w:tr w:rsidR="00B47414" w:rsidRPr="00E7566B" w14:paraId="384B752F" w14:textId="77777777" w:rsidTr="001C4473">
        <w:tc>
          <w:tcPr>
            <w:tcW w:w="2122" w:type="dxa"/>
            <w:vAlign w:val="center"/>
          </w:tcPr>
          <w:p w14:paraId="258BD1E4" w14:textId="02E15F0C" w:rsidR="00B47414" w:rsidRPr="00E7566B" w:rsidRDefault="00D71253" w:rsidP="00E7566B">
            <w:pPr>
              <w:rPr>
                <w:rFonts w:ascii="Arial" w:hAnsi="Arial" w:cs="Arial"/>
              </w:rPr>
            </w:pPr>
            <w:r w:rsidRPr="00E7566B">
              <w:rPr>
                <w:rFonts w:ascii="Arial" w:hAnsi="Arial" w:cs="Arial"/>
              </w:rPr>
              <w:t xml:space="preserve">Fecha máxima para </w:t>
            </w:r>
            <w:r>
              <w:rPr>
                <w:rFonts w:ascii="Arial" w:hAnsi="Arial" w:cs="Arial"/>
              </w:rPr>
              <w:t xml:space="preserve">las </w:t>
            </w:r>
            <w:r w:rsidR="007A4213">
              <w:rPr>
                <w:rFonts w:ascii="Arial" w:hAnsi="Arial" w:cs="Arial"/>
              </w:rPr>
              <w:t>respuestas</w:t>
            </w:r>
            <w:r>
              <w:rPr>
                <w:rFonts w:ascii="Arial" w:hAnsi="Arial" w:cs="Arial"/>
              </w:rPr>
              <w:t xml:space="preserve"> a preguntas </w:t>
            </w:r>
            <w:r w:rsidRPr="00E7566B">
              <w:rPr>
                <w:rFonts w:ascii="Arial" w:hAnsi="Arial" w:cs="Arial"/>
              </w:rPr>
              <w:t>al RFI</w:t>
            </w:r>
          </w:p>
        </w:tc>
        <w:tc>
          <w:tcPr>
            <w:tcW w:w="2693" w:type="dxa"/>
            <w:vAlign w:val="center"/>
          </w:tcPr>
          <w:p w14:paraId="7FFFD903" w14:textId="5BC91339" w:rsidR="00B47414" w:rsidRPr="009D5397" w:rsidRDefault="00D71253" w:rsidP="00E7566B">
            <w:pPr>
              <w:pStyle w:val="Default"/>
              <w:jc w:val="both"/>
              <w:rPr>
                <w:color w:val="FF0000"/>
                <w:sz w:val="22"/>
                <w:szCs w:val="22"/>
              </w:rPr>
            </w:pPr>
            <w:r w:rsidRPr="00D71253">
              <w:rPr>
                <w:color w:val="auto"/>
                <w:sz w:val="22"/>
                <w:szCs w:val="22"/>
              </w:rPr>
              <w:t>Hasta el 2</w:t>
            </w:r>
            <w:r w:rsidR="007A4213">
              <w:rPr>
                <w:color w:val="auto"/>
                <w:sz w:val="22"/>
                <w:szCs w:val="22"/>
              </w:rPr>
              <w:t>5</w:t>
            </w:r>
            <w:r w:rsidRPr="00D71253">
              <w:rPr>
                <w:color w:val="auto"/>
                <w:sz w:val="22"/>
                <w:szCs w:val="22"/>
              </w:rPr>
              <w:t xml:space="preserve"> de octubre 2024</w:t>
            </w:r>
          </w:p>
        </w:tc>
        <w:tc>
          <w:tcPr>
            <w:tcW w:w="3679" w:type="dxa"/>
            <w:vAlign w:val="center"/>
          </w:tcPr>
          <w:p w14:paraId="49E88CBB" w14:textId="77777777" w:rsidR="00D71253" w:rsidRPr="00E7566B" w:rsidRDefault="00D71253" w:rsidP="00D71253">
            <w:pPr>
              <w:pStyle w:val="Default"/>
              <w:jc w:val="both"/>
              <w:rPr>
                <w:sz w:val="22"/>
                <w:szCs w:val="22"/>
              </w:rPr>
            </w:pPr>
            <w:r w:rsidRPr="00E7566B">
              <w:rPr>
                <w:sz w:val="22"/>
                <w:szCs w:val="22"/>
              </w:rPr>
              <w:t xml:space="preserve">Correo electrónico </w:t>
            </w:r>
          </w:p>
          <w:p w14:paraId="15354958" w14:textId="796BC270" w:rsidR="00B47414" w:rsidRPr="00E7566B" w:rsidRDefault="005B08A9" w:rsidP="00E7566B">
            <w:pPr>
              <w:pStyle w:val="Default"/>
              <w:jc w:val="both"/>
              <w:rPr>
                <w:sz w:val="22"/>
                <w:szCs w:val="22"/>
              </w:rPr>
            </w:pPr>
            <w:hyperlink r:id="rId29" w:history="1">
              <w:r w:rsidR="00D71253" w:rsidRPr="008D1E76">
                <w:rPr>
                  <w:rStyle w:val="Hipervnculo"/>
                </w:rPr>
                <w:t>RespuestaRFI@nuevaeps.com.co</w:t>
              </w:r>
            </w:hyperlink>
            <w:r w:rsidR="00D71253" w:rsidRPr="00E7566B">
              <w:rPr>
                <w:color w:val="0000FF"/>
                <w:sz w:val="22"/>
                <w:szCs w:val="22"/>
                <w:u w:val="single"/>
              </w:rPr>
              <w:t xml:space="preserve"> </w:t>
            </w:r>
          </w:p>
        </w:tc>
      </w:tr>
      <w:tr w:rsidR="00E7566B" w:rsidRPr="00E7566B" w14:paraId="4E8ED50E" w14:textId="77777777" w:rsidTr="001C4473">
        <w:tc>
          <w:tcPr>
            <w:tcW w:w="2122" w:type="dxa"/>
            <w:vAlign w:val="center"/>
          </w:tcPr>
          <w:p w14:paraId="0124C251" w14:textId="2A88946A" w:rsidR="00E7566B" w:rsidRPr="00E7566B" w:rsidRDefault="00E7566B" w:rsidP="00E7566B">
            <w:pPr>
              <w:rPr>
                <w:rFonts w:ascii="Arial" w:hAnsi="Arial" w:cs="Arial"/>
                <w:lang w:eastAsia="es-ES"/>
              </w:rPr>
            </w:pPr>
            <w:r w:rsidRPr="00E7566B">
              <w:rPr>
                <w:rFonts w:ascii="Arial" w:hAnsi="Arial" w:cs="Arial"/>
              </w:rPr>
              <w:t>Fecha límite para envío de respuestas al RFI</w:t>
            </w:r>
          </w:p>
        </w:tc>
        <w:tc>
          <w:tcPr>
            <w:tcW w:w="2693" w:type="dxa"/>
            <w:vAlign w:val="center"/>
          </w:tcPr>
          <w:p w14:paraId="54B26FB6" w14:textId="034199CE" w:rsidR="00E7566B" w:rsidRPr="00E7566B" w:rsidRDefault="007A4213" w:rsidP="00E7566B">
            <w:pPr>
              <w:pStyle w:val="Default"/>
              <w:jc w:val="both"/>
              <w:rPr>
                <w:sz w:val="22"/>
                <w:szCs w:val="22"/>
              </w:rPr>
            </w:pPr>
            <w:r>
              <w:rPr>
                <w:sz w:val="22"/>
                <w:szCs w:val="22"/>
              </w:rPr>
              <w:t>30</w:t>
            </w:r>
            <w:r w:rsidR="00E7566B" w:rsidRPr="00E7566B">
              <w:rPr>
                <w:sz w:val="22"/>
                <w:szCs w:val="22"/>
              </w:rPr>
              <w:t xml:space="preserve"> de octubre 2024</w:t>
            </w:r>
          </w:p>
          <w:p w14:paraId="7A3F4044" w14:textId="77777777" w:rsidR="00E7566B" w:rsidRPr="00E7566B" w:rsidRDefault="00E7566B" w:rsidP="00E7566B">
            <w:pPr>
              <w:rPr>
                <w:rFonts w:ascii="Arial" w:hAnsi="Arial" w:cs="Arial"/>
                <w:lang w:eastAsia="es-ES"/>
              </w:rPr>
            </w:pPr>
          </w:p>
        </w:tc>
        <w:tc>
          <w:tcPr>
            <w:tcW w:w="3679" w:type="dxa"/>
            <w:vAlign w:val="center"/>
          </w:tcPr>
          <w:p w14:paraId="5C7484B6" w14:textId="77777777" w:rsidR="00E7566B" w:rsidRPr="00E7566B" w:rsidRDefault="00E7566B" w:rsidP="00E7566B">
            <w:pPr>
              <w:pStyle w:val="Default"/>
              <w:jc w:val="both"/>
              <w:rPr>
                <w:sz w:val="22"/>
                <w:szCs w:val="22"/>
              </w:rPr>
            </w:pPr>
            <w:r w:rsidRPr="00E7566B">
              <w:rPr>
                <w:sz w:val="22"/>
                <w:szCs w:val="22"/>
              </w:rPr>
              <w:t xml:space="preserve">Correo electrónico </w:t>
            </w:r>
          </w:p>
          <w:p w14:paraId="7D143406" w14:textId="78F17E7D" w:rsidR="00E7566B" w:rsidRPr="00E7566B" w:rsidRDefault="005B08A9" w:rsidP="00E7566B">
            <w:pPr>
              <w:pStyle w:val="Default"/>
              <w:jc w:val="both"/>
              <w:rPr>
                <w:sz w:val="22"/>
                <w:szCs w:val="22"/>
              </w:rPr>
            </w:pPr>
            <w:hyperlink r:id="rId30" w:history="1">
              <w:r w:rsidR="00D71253" w:rsidRPr="008D1E76">
                <w:rPr>
                  <w:rStyle w:val="Hipervnculo"/>
                  <w:sz w:val="22"/>
                  <w:szCs w:val="22"/>
                </w:rPr>
                <w:t>RespuestaRFI@nuevaeps.com.co</w:t>
              </w:r>
            </w:hyperlink>
          </w:p>
          <w:p w14:paraId="67915C4D" w14:textId="77777777" w:rsidR="00E7566B" w:rsidRPr="00E7566B" w:rsidRDefault="00E7566B" w:rsidP="00E7566B">
            <w:pPr>
              <w:rPr>
                <w:rFonts w:ascii="Arial" w:hAnsi="Arial" w:cs="Arial"/>
                <w:lang w:eastAsia="es-ES"/>
              </w:rPr>
            </w:pPr>
          </w:p>
        </w:tc>
      </w:tr>
    </w:tbl>
    <w:p w14:paraId="0351824D" w14:textId="77777777" w:rsidR="008B7868" w:rsidRDefault="008B7868" w:rsidP="00941D9A">
      <w:pPr>
        <w:rPr>
          <w:lang w:eastAsia="es-ES"/>
        </w:rPr>
      </w:pPr>
    </w:p>
    <w:p w14:paraId="441E3F45" w14:textId="0C906DDF" w:rsidR="00BC7508" w:rsidRPr="00DE2B2D" w:rsidRDefault="00022AB1" w:rsidP="00F53BC4">
      <w:pPr>
        <w:pStyle w:val="Ttulo2"/>
        <w:numPr>
          <w:ilvl w:val="0"/>
          <w:numId w:val="24"/>
        </w:numPr>
        <w:rPr>
          <w:rFonts w:ascii="Arial" w:hAnsi="Arial" w:cs="Arial"/>
        </w:rPr>
      </w:pPr>
      <w:bookmarkStart w:id="66" w:name="_Toc180162424"/>
      <w:r w:rsidRPr="00F53BC4">
        <w:rPr>
          <w:rFonts w:ascii="Arial" w:hAnsi="Arial" w:cs="Arial"/>
          <w:b/>
          <w:color w:val="auto"/>
          <w:sz w:val="22"/>
          <w:szCs w:val="22"/>
        </w:rPr>
        <w:t>ANEXOS</w:t>
      </w:r>
      <w:bookmarkEnd w:id="66"/>
    </w:p>
    <w:p w14:paraId="34E2EEC9" w14:textId="77777777" w:rsidR="00846003" w:rsidRDefault="00846003" w:rsidP="002E14AD">
      <w:pPr>
        <w:autoSpaceDE w:val="0"/>
        <w:autoSpaceDN w:val="0"/>
        <w:spacing w:after="0" w:line="240" w:lineRule="auto"/>
        <w:ind w:left="660"/>
        <w:contextualSpacing/>
        <w:rPr>
          <w:rFonts w:ascii="Arial" w:eastAsia="Calibri" w:hAnsi="Arial" w:cs="Arial"/>
          <w:bCs/>
          <w:snapToGrid w:val="0"/>
          <w:lang w:val="es-ES_tradnl" w:eastAsia="es-ES"/>
        </w:rPr>
      </w:pPr>
      <w:bookmarkStart w:id="67" w:name="_Toc146277719"/>
      <w:bookmarkStart w:id="68" w:name="_Toc146277799"/>
    </w:p>
    <w:bookmarkEnd w:id="67"/>
    <w:bookmarkEnd w:id="68"/>
    <w:p w14:paraId="48A40B36" w14:textId="24E4936B" w:rsidR="00BA42E5" w:rsidRPr="001800E4" w:rsidRDefault="001C47C5" w:rsidP="00BA42E5">
      <w:pPr>
        <w:tabs>
          <w:tab w:val="left" w:pos="720"/>
        </w:tabs>
        <w:autoSpaceDE w:val="0"/>
        <w:autoSpaceDN w:val="0"/>
        <w:adjustRightInd w:val="0"/>
        <w:spacing w:after="0" w:line="240" w:lineRule="auto"/>
        <w:jc w:val="both"/>
        <w:rPr>
          <w:rFonts w:ascii="Arial" w:eastAsia="Times New Roman" w:hAnsi="Arial" w:cs="Arial"/>
          <w:bCs/>
          <w:lang w:eastAsia="es-ES"/>
        </w:rPr>
      </w:pPr>
      <w:r w:rsidRPr="001C47C5">
        <w:rPr>
          <w:rFonts w:ascii="Arial" w:eastAsia="Times New Roman" w:hAnsi="Arial" w:cs="Arial"/>
          <w:bCs/>
          <w:lang w:eastAsia="es-ES"/>
        </w:rPr>
        <w:t>Anexo 1 Requisitos Mínimos</w:t>
      </w:r>
    </w:p>
    <w:p w14:paraId="2289A634" w14:textId="69DE85AD" w:rsidR="00294A79" w:rsidRDefault="00294A79" w:rsidP="00BA42E5">
      <w:pPr>
        <w:tabs>
          <w:tab w:val="left" w:pos="720"/>
        </w:tabs>
        <w:autoSpaceDE w:val="0"/>
        <w:autoSpaceDN w:val="0"/>
        <w:adjustRightInd w:val="0"/>
        <w:spacing w:after="0" w:line="240" w:lineRule="auto"/>
        <w:jc w:val="both"/>
        <w:rPr>
          <w:rFonts w:ascii="Arial" w:eastAsia="Times New Roman" w:hAnsi="Arial" w:cs="Arial"/>
          <w:bCs/>
          <w:lang w:eastAsia="es-ES"/>
        </w:rPr>
      </w:pPr>
      <w:r w:rsidRPr="00294A79">
        <w:rPr>
          <w:rFonts w:ascii="Arial" w:eastAsia="Times New Roman" w:hAnsi="Arial" w:cs="Arial"/>
          <w:bCs/>
          <w:lang w:eastAsia="es-ES"/>
        </w:rPr>
        <w:t>Anexo 2 Formato Propuesta económica</w:t>
      </w:r>
    </w:p>
    <w:p w14:paraId="61F83A8E" w14:textId="3C58B11F" w:rsidR="3EF3E36F" w:rsidRPr="001800E4" w:rsidRDefault="00F628EA" w:rsidP="00BA42E5">
      <w:pPr>
        <w:tabs>
          <w:tab w:val="left" w:pos="720"/>
        </w:tabs>
        <w:autoSpaceDE w:val="0"/>
        <w:autoSpaceDN w:val="0"/>
        <w:adjustRightInd w:val="0"/>
        <w:spacing w:after="0" w:line="240" w:lineRule="auto"/>
        <w:jc w:val="both"/>
        <w:rPr>
          <w:rFonts w:ascii="Arial" w:eastAsia="Times New Roman" w:hAnsi="Arial" w:cs="Arial"/>
          <w:lang w:eastAsia="es-ES"/>
        </w:rPr>
      </w:pPr>
      <w:r w:rsidRPr="00F628EA">
        <w:rPr>
          <w:rFonts w:ascii="Arial" w:eastAsia="Times New Roman" w:hAnsi="Arial" w:cs="Arial"/>
          <w:bCs/>
          <w:lang w:eastAsia="es-ES"/>
        </w:rPr>
        <w:t xml:space="preserve">Anexo </w:t>
      </w:r>
      <w:r w:rsidR="0033602B">
        <w:rPr>
          <w:rFonts w:ascii="Arial" w:eastAsia="Times New Roman" w:hAnsi="Arial" w:cs="Arial"/>
          <w:bCs/>
          <w:lang w:eastAsia="es-ES"/>
        </w:rPr>
        <w:t>3</w:t>
      </w:r>
      <w:r w:rsidRPr="00F628EA">
        <w:rPr>
          <w:rFonts w:ascii="Arial" w:eastAsia="Times New Roman" w:hAnsi="Arial" w:cs="Arial"/>
          <w:bCs/>
          <w:lang w:eastAsia="es-ES"/>
        </w:rPr>
        <w:t xml:space="preserve"> Segundo Informe Trimestral17-2024</w:t>
      </w:r>
    </w:p>
    <w:sectPr w:rsidR="3EF3E36F" w:rsidRPr="001800E4" w:rsidSect="00FC7608">
      <w:headerReference w:type="default" r:id="rId31"/>
      <w:footerReference w:type="default" r:id="rId32"/>
      <w:pgSz w:w="11906" w:h="16838"/>
      <w:pgMar w:top="1417" w:right="1701" w:bottom="1417" w:left="1701" w:header="708" w:footer="5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A0440E" w14:textId="77777777" w:rsidR="0010189D" w:rsidRDefault="0010189D" w:rsidP="00334174">
      <w:pPr>
        <w:spacing w:after="0" w:line="240" w:lineRule="auto"/>
      </w:pPr>
      <w:r>
        <w:separator/>
      </w:r>
    </w:p>
  </w:endnote>
  <w:endnote w:type="continuationSeparator" w:id="0">
    <w:p w14:paraId="1730C323" w14:textId="77777777" w:rsidR="0010189D" w:rsidRDefault="0010189D" w:rsidP="00334174">
      <w:pPr>
        <w:spacing w:after="0" w:line="240" w:lineRule="auto"/>
      </w:pPr>
      <w:r>
        <w:continuationSeparator/>
      </w:r>
    </w:p>
  </w:endnote>
  <w:endnote w:type="continuationNotice" w:id="1">
    <w:p w14:paraId="50BBE0D2" w14:textId="77777777" w:rsidR="0010189D" w:rsidRDefault="001018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74016" w14:textId="60316069" w:rsidR="00323EB2" w:rsidRDefault="00323EB2">
    <w:pPr>
      <w:pStyle w:val="Piedepgina"/>
      <w:pBdr>
        <w:bottom w:val="single" w:sz="12" w:space="1" w:color="auto"/>
      </w:pBdr>
    </w:pPr>
  </w:p>
  <w:sdt>
    <w:sdtPr>
      <w:id w:val="17741594"/>
      <w:docPartObj>
        <w:docPartGallery w:val="Page Numbers (Bottom of Page)"/>
        <w:docPartUnique/>
      </w:docPartObj>
    </w:sdtPr>
    <w:sdtEndPr/>
    <w:sdtContent>
      <w:sdt>
        <w:sdtPr>
          <w:id w:val="216747587"/>
          <w:docPartObj>
            <w:docPartGallery w:val="Page Numbers (Top of Page)"/>
            <w:docPartUnique/>
          </w:docPartObj>
        </w:sdtPr>
        <w:sdtEndPr/>
        <w:sdtContent>
          <w:p w14:paraId="10D2A250" w14:textId="11565DC5" w:rsidR="00323EB2" w:rsidRDefault="0079515F" w:rsidP="00FD01EF">
            <w:pPr>
              <w:pStyle w:val="Piedepgina"/>
              <w:jc w:val="right"/>
            </w:pPr>
            <w:r w:rsidRPr="00483BDA">
              <w:rPr>
                <w:rFonts w:ascii="Arial" w:hAnsi="Arial" w:cs="Arial"/>
                <w:sz w:val="16"/>
                <w:szCs w:val="16"/>
              </w:rPr>
              <w:t>Versión No.</w:t>
            </w:r>
            <w:r>
              <w:rPr>
                <w:rFonts w:ascii="Arial" w:hAnsi="Arial" w:cs="Arial"/>
                <w:sz w:val="16"/>
                <w:szCs w:val="16"/>
              </w:rPr>
              <w:t>11</w:t>
            </w:r>
            <w:r w:rsidRPr="00483BDA">
              <w:rPr>
                <w:rFonts w:ascii="Arial" w:hAnsi="Arial" w:cs="Arial"/>
                <w:sz w:val="16"/>
                <w:szCs w:val="16"/>
              </w:rPr>
              <w:t xml:space="preserve"> </w:t>
            </w:r>
            <w:r>
              <w:rPr>
                <w:rFonts w:ascii="Arial" w:hAnsi="Arial" w:cs="Arial"/>
                <w:sz w:val="16"/>
                <w:szCs w:val="16"/>
              </w:rPr>
              <w:t xml:space="preserve"> 09</w:t>
            </w:r>
            <w:r w:rsidRPr="00483BDA">
              <w:rPr>
                <w:rFonts w:ascii="Arial" w:hAnsi="Arial" w:cs="Arial"/>
                <w:sz w:val="16"/>
                <w:szCs w:val="16"/>
              </w:rPr>
              <w:t>/0</w:t>
            </w:r>
            <w:r w:rsidR="001F3518">
              <w:rPr>
                <w:rFonts w:ascii="Arial" w:hAnsi="Arial" w:cs="Arial"/>
                <w:sz w:val="16"/>
                <w:szCs w:val="16"/>
              </w:rPr>
              <w:t>8</w:t>
            </w:r>
            <w:r w:rsidRPr="00483BDA">
              <w:rPr>
                <w:rFonts w:ascii="Arial" w:hAnsi="Arial" w:cs="Arial"/>
                <w:sz w:val="16"/>
                <w:szCs w:val="16"/>
              </w:rPr>
              <w:t>/20</w:t>
            </w:r>
            <w:r>
              <w:rPr>
                <w:rFonts w:ascii="Arial" w:hAnsi="Arial" w:cs="Arial"/>
                <w:sz w:val="16"/>
                <w:szCs w:val="16"/>
              </w:rPr>
              <w:t>24</w:t>
            </w:r>
          </w:p>
          <w:p w14:paraId="7BA982E4" w14:textId="77777777" w:rsidR="00323EB2" w:rsidRDefault="00323EB2" w:rsidP="00FD01EF">
            <w:pPr>
              <w:pStyle w:val="Piedepgina"/>
            </w:pPr>
          </w:p>
          <w:p w14:paraId="310F6EFF" w14:textId="77777777" w:rsidR="00323EB2" w:rsidRPr="00FD01EF" w:rsidRDefault="00323EB2" w:rsidP="00FD01EF">
            <w:pPr>
              <w:pStyle w:val="Piedepgina"/>
              <w:jc w:val="center"/>
              <w:rPr>
                <w:rFonts w:ascii="Arial" w:hAnsi="Arial" w:cs="Arial"/>
                <w:bCs/>
                <w:sz w:val="18"/>
                <w:szCs w:val="18"/>
              </w:rPr>
            </w:pPr>
            <w:r w:rsidRPr="00FD01EF">
              <w:rPr>
                <w:rFonts w:ascii="Arial" w:hAnsi="Arial" w:cs="Arial"/>
                <w:bCs/>
                <w:sz w:val="18"/>
                <w:szCs w:val="18"/>
              </w:rPr>
              <w:t xml:space="preserve">Bogotá. Complejo San Cayetano. Carrera 85 K </w:t>
            </w:r>
            <w:proofErr w:type="spellStart"/>
            <w:r w:rsidRPr="00FD01EF">
              <w:rPr>
                <w:rFonts w:ascii="Arial" w:hAnsi="Arial" w:cs="Arial"/>
                <w:bCs/>
                <w:sz w:val="18"/>
                <w:szCs w:val="18"/>
              </w:rPr>
              <w:t>N°</w:t>
            </w:r>
            <w:proofErr w:type="spellEnd"/>
            <w:r w:rsidRPr="00FD01EF">
              <w:rPr>
                <w:rFonts w:ascii="Arial" w:hAnsi="Arial" w:cs="Arial"/>
                <w:bCs/>
                <w:sz w:val="18"/>
                <w:szCs w:val="18"/>
              </w:rPr>
              <w:t xml:space="preserve"> 46 A – 66. Teléfono 4193000</w:t>
            </w:r>
          </w:p>
          <w:p w14:paraId="38220461" w14:textId="77777777" w:rsidR="00323EB2" w:rsidRPr="00FD01EF" w:rsidRDefault="005B08A9" w:rsidP="00FD01EF">
            <w:pPr>
              <w:pStyle w:val="Piedepgina"/>
              <w:jc w:val="center"/>
              <w:rPr>
                <w:rFonts w:ascii="Tahoma" w:hAnsi="Tahoma"/>
                <w:bCs/>
              </w:rPr>
            </w:pPr>
            <w:hyperlink r:id="rId1" w:history="1">
              <w:r w:rsidR="00323EB2" w:rsidRPr="00FD01EF">
                <w:rPr>
                  <w:rStyle w:val="Hipervnculo"/>
                  <w:rFonts w:ascii="Tahoma" w:hAnsi="Tahoma"/>
                  <w:bCs/>
                </w:rPr>
                <w:t>www.nuevaeps.com.co</w:t>
              </w:r>
            </w:hyperlink>
          </w:p>
          <w:p w14:paraId="0C0ECB9E" w14:textId="77777777" w:rsidR="00323EB2" w:rsidRPr="00FD01EF" w:rsidRDefault="00323EB2" w:rsidP="00FD01EF">
            <w:pPr>
              <w:pStyle w:val="Piedepgina"/>
              <w:jc w:val="center"/>
              <w:rPr>
                <w:bCs/>
              </w:rPr>
            </w:pPr>
            <w:r w:rsidRPr="00FD01EF">
              <w:rPr>
                <w:rFonts w:ascii="Tahoma" w:hAnsi="Tahoma"/>
                <w:bCs/>
                <w:sz w:val="18"/>
              </w:rPr>
              <w:t>Nueva EPS, gente cuidando gente</w:t>
            </w:r>
            <w:r w:rsidRPr="00FD01EF">
              <w:rPr>
                <w:bCs/>
              </w:rPr>
              <w:t xml:space="preserve"> </w:t>
            </w:r>
          </w:p>
          <w:p w14:paraId="2EA61FBA" w14:textId="4D00A488" w:rsidR="00323EB2" w:rsidRDefault="00323EB2" w:rsidP="00FD01EF">
            <w:pPr>
              <w:pStyle w:val="Piedepgina"/>
              <w:jc w:val="right"/>
            </w:pPr>
            <w:r w:rsidRPr="00FD01EF">
              <w:rPr>
                <w:bCs/>
              </w:rPr>
              <w:t xml:space="preserve">Página </w:t>
            </w:r>
            <w:r w:rsidRPr="00FD01EF">
              <w:rPr>
                <w:bCs/>
                <w:sz w:val="24"/>
                <w:szCs w:val="24"/>
              </w:rPr>
              <w:fldChar w:fldCharType="begin"/>
            </w:r>
            <w:r w:rsidRPr="00FD01EF">
              <w:rPr>
                <w:bCs/>
              </w:rPr>
              <w:instrText>PAGE</w:instrText>
            </w:r>
            <w:r w:rsidRPr="00FD01EF">
              <w:rPr>
                <w:bCs/>
                <w:sz w:val="24"/>
                <w:szCs w:val="24"/>
              </w:rPr>
              <w:fldChar w:fldCharType="separate"/>
            </w:r>
            <w:r w:rsidR="000C4737">
              <w:rPr>
                <w:bCs/>
                <w:noProof/>
              </w:rPr>
              <w:t>28</w:t>
            </w:r>
            <w:r w:rsidRPr="00FD01EF">
              <w:rPr>
                <w:bCs/>
                <w:sz w:val="24"/>
                <w:szCs w:val="24"/>
              </w:rPr>
              <w:fldChar w:fldCharType="end"/>
            </w:r>
            <w:r w:rsidRPr="00FD01EF">
              <w:rPr>
                <w:bCs/>
              </w:rPr>
              <w:t xml:space="preserve"> de </w:t>
            </w:r>
            <w:r w:rsidRPr="00FD01EF">
              <w:rPr>
                <w:bCs/>
                <w:sz w:val="24"/>
                <w:szCs w:val="24"/>
              </w:rPr>
              <w:fldChar w:fldCharType="begin"/>
            </w:r>
            <w:r w:rsidRPr="00FD01EF">
              <w:rPr>
                <w:bCs/>
              </w:rPr>
              <w:instrText>NUMPAGES</w:instrText>
            </w:r>
            <w:r w:rsidRPr="00FD01EF">
              <w:rPr>
                <w:bCs/>
                <w:sz w:val="24"/>
                <w:szCs w:val="24"/>
              </w:rPr>
              <w:fldChar w:fldCharType="separate"/>
            </w:r>
            <w:r w:rsidR="000C4737">
              <w:rPr>
                <w:bCs/>
                <w:noProof/>
              </w:rPr>
              <w:t>29</w:t>
            </w:r>
            <w:r w:rsidRPr="00FD01EF">
              <w:rPr>
                <w:bCs/>
                <w:sz w:val="24"/>
                <w:szCs w:val="24"/>
              </w:rPr>
              <w:fldChar w:fldCharType="end"/>
            </w:r>
          </w:p>
        </w:sdtContent>
      </w:sdt>
    </w:sdtContent>
  </w:sdt>
  <w:p w14:paraId="2EA1EBCA" w14:textId="77777777" w:rsidR="00323EB2" w:rsidRDefault="00323EB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DD3A53" w14:textId="77777777" w:rsidR="0010189D" w:rsidRDefault="0010189D" w:rsidP="00334174">
      <w:pPr>
        <w:spacing w:after="0" w:line="240" w:lineRule="auto"/>
      </w:pPr>
      <w:r>
        <w:separator/>
      </w:r>
    </w:p>
  </w:footnote>
  <w:footnote w:type="continuationSeparator" w:id="0">
    <w:p w14:paraId="25D6A446" w14:textId="77777777" w:rsidR="0010189D" w:rsidRDefault="0010189D" w:rsidP="00334174">
      <w:pPr>
        <w:spacing w:after="0" w:line="240" w:lineRule="auto"/>
      </w:pPr>
      <w:r>
        <w:continuationSeparator/>
      </w:r>
    </w:p>
  </w:footnote>
  <w:footnote w:type="continuationNotice" w:id="1">
    <w:p w14:paraId="6EFD2B6E" w14:textId="77777777" w:rsidR="0010189D" w:rsidRDefault="0010189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C61E1" w14:textId="155ACB78" w:rsidR="00323EB2" w:rsidRDefault="00323EB2">
    <w:pPr>
      <w:pStyle w:val="Encabezado"/>
    </w:pPr>
    <w:r>
      <w:tab/>
    </w:r>
    <w:r>
      <w:tab/>
    </w:r>
    <w:r>
      <w:rPr>
        <w:noProof/>
        <w:lang w:eastAsia="es-CO"/>
      </w:rPr>
      <w:drawing>
        <wp:inline distT="0" distB="0" distL="0" distR="0" wp14:anchorId="573C7363" wp14:editId="45239107">
          <wp:extent cx="1409700" cy="647700"/>
          <wp:effectExtent l="0" t="0" r="0" b="0"/>
          <wp:docPr id="495445091" name="Imagen 495445091" descr="cid:image006.jpg@01D50F2B.FA6FA9D0"/>
          <wp:cNvGraphicFramePr/>
          <a:graphic xmlns:a="http://schemas.openxmlformats.org/drawingml/2006/main">
            <a:graphicData uri="http://schemas.openxmlformats.org/drawingml/2006/picture">
              <pic:pic xmlns:pic="http://schemas.openxmlformats.org/drawingml/2006/picture">
                <pic:nvPicPr>
                  <pic:cNvPr id="4" name="Imagen 4" descr="cid:image006.jpg@01D50F2B.FA6FA9D0"/>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6477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16B29"/>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B2A7967"/>
    <w:multiLevelType w:val="hybridMultilevel"/>
    <w:tmpl w:val="855812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B614895"/>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B71E64"/>
    <w:multiLevelType w:val="hybridMultilevel"/>
    <w:tmpl w:val="3B6633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CE01AD0"/>
    <w:multiLevelType w:val="hybridMultilevel"/>
    <w:tmpl w:val="9EB062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F3E767A"/>
    <w:multiLevelType w:val="hybridMultilevel"/>
    <w:tmpl w:val="EC08981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99A69D4"/>
    <w:multiLevelType w:val="hybridMultilevel"/>
    <w:tmpl w:val="82821DC0"/>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 w15:restartNumberingAfterBreak="0">
    <w:nsid w:val="1A9F01C1"/>
    <w:multiLevelType w:val="multilevel"/>
    <w:tmpl w:val="34528B58"/>
    <w:lvl w:ilvl="0">
      <w:start w:val="1"/>
      <w:numFmt w:val="bullet"/>
      <w:lvlText w:val=""/>
      <w:lvlJc w:val="left"/>
      <w:pPr>
        <w:ind w:left="1373" w:hanging="552"/>
      </w:pPr>
      <w:rPr>
        <w:rFonts w:ascii="Symbol" w:hAnsi="Symbol" w:hint="default"/>
        <w:lang w:val="es-ES" w:eastAsia="es-ES" w:bidi="es-ES"/>
      </w:rPr>
    </w:lvl>
    <w:lvl w:ilvl="1">
      <w:start w:val="1"/>
      <w:numFmt w:val="decimal"/>
      <w:lvlText w:val="%1.%2"/>
      <w:lvlJc w:val="left"/>
      <w:pPr>
        <w:ind w:left="1373" w:hanging="552"/>
      </w:pPr>
      <w:rPr>
        <w:rFonts w:hint="default"/>
        <w:lang w:val="es-ES" w:eastAsia="es-ES" w:bidi="es-ES"/>
      </w:rPr>
    </w:lvl>
    <w:lvl w:ilvl="2">
      <w:start w:val="3"/>
      <w:numFmt w:val="decimal"/>
      <w:lvlText w:val="%1.%2.%3"/>
      <w:lvlJc w:val="left"/>
      <w:pPr>
        <w:ind w:left="1373" w:hanging="552"/>
      </w:pPr>
      <w:rPr>
        <w:rFonts w:ascii="Arial" w:eastAsia="Arial" w:hAnsi="Arial" w:cs="Arial" w:hint="default"/>
        <w:b/>
        <w:bCs/>
        <w:spacing w:val="-1"/>
        <w:w w:val="100"/>
        <w:sz w:val="22"/>
        <w:szCs w:val="22"/>
        <w:lang w:val="es-ES" w:eastAsia="es-ES" w:bidi="es-ES"/>
      </w:rPr>
    </w:lvl>
    <w:lvl w:ilvl="3">
      <w:numFmt w:val="bullet"/>
      <w:lvlText w:val=""/>
      <w:lvlJc w:val="left"/>
      <w:pPr>
        <w:ind w:left="1541" w:hanging="360"/>
      </w:pPr>
      <w:rPr>
        <w:rFonts w:ascii="Symbol" w:eastAsia="Symbol" w:hAnsi="Symbol" w:cs="Symbol" w:hint="default"/>
        <w:w w:val="100"/>
        <w:sz w:val="22"/>
        <w:szCs w:val="22"/>
        <w:lang w:val="es-ES" w:eastAsia="es-ES" w:bidi="es-ES"/>
      </w:rPr>
    </w:lvl>
    <w:lvl w:ilvl="4">
      <w:numFmt w:val="bullet"/>
      <w:lvlText w:val="•"/>
      <w:lvlJc w:val="left"/>
      <w:pPr>
        <w:ind w:left="4320" w:hanging="360"/>
      </w:pPr>
      <w:rPr>
        <w:rFonts w:hint="default"/>
        <w:lang w:val="es-ES" w:eastAsia="es-ES" w:bidi="es-ES"/>
      </w:rPr>
    </w:lvl>
    <w:lvl w:ilvl="5">
      <w:numFmt w:val="bullet"/>
      <w:lvlText w:val="•"/>
      <w:lvlJc w:val="left"/>
      <w:pPr>
        <w:ind w:left="5246" w:hanging="360"/>
      </w:pPr>
      <w:rPr>
        <w:rFonts w:hint="default"/>
        <w:lang w:val="es-ES" w:eastAsia="es-ES" w:bidi="es-ES"/>
      </w:rPr>
    </w:lvl>
    <w:lvl w:ilvl="6">
      <w:numFmt w:val="bullet"/>
      <w:lvlText w:val="•"/>
      <w:lvlJc w:val="left"/>
      <w:pPr>
        <w:ind w:left="6173" w:hanging="360"/>
      </w:pPr>
      <w:rPr>
        <w:rFonts w:hint="default"/>
        <w:lang w:val="es-ES" w:eastAsia="es-ES" w:bidi="es-ES"/>
      </w:rPr>
    </w:lvl>
    <w:lvl w:ilvl="7">
      <w:numFmt w:val="bullet"/>
      <w:lvlText w:val="•"/>
      <w:lvlJc w:val="left"/>
      <w:pPr>
        <w:ind w:left="7100" w:hanging="360"/>
      </w:pPr>
      <w:rPr>
        <w:rFonts w:hint="default"/>
        <w:lang w:val="es-ES" w:eastAsia="es-ES" w:bidi="es-ES"/>
      </w:rPr>
    </w:lvl>
    <w:lvl w:ilvl="8">
      <w:numFmt w:val="bullet"/>
      <w:lvlText w:val="•"/>
      <w:lvlJc w:val="left"/>
      <w:pPr>
        <w:ind w:left="8026" w:hanging="360"/>
      </w:pPr>
      <w:rPr>
        <w:rFonts w:hint="default"/>
        <w:lang w:val="es-ES" w:eastAsia="es-ES" w:bidi="es-ES"/>
      </w:rPr>
    </w:lvl>
  </w:abstractNum>
  <w:abstractNum w:abstractNumId="8" w15:restartNumberingAfterBreak="0">
    <w:nsid w:val="1B704BB5"/>
    <w:multiLevelType w:val="hybridMultilevel"/>
    <w:tmpl w:val="8B3012CA"/>
    <w:lvl w:ilvl="0" w:tplc="751E8620">
      <w:start w:val="2"/>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0B626C6"/>
    <w:multiLevelType w:val="hybridMultilevel"/>
    <w:tmpl w:val="514089E6"/>
    <w:lvl w:ilvl="0" w:tplc="240A000F">
      <w:start w:val="1"/>
      <w:numFmt w:val="decimal"/>
      <w:lvlText w:val="%1."/>
      <w:lvlJc w:val="left"/>
      <w:pPr>
        <w:ind w:left="360" w:hanging="360"/>
      </w:p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0" w15:restartNumberingAfterBreak="0">
    <w:nsid w:val="257826AC"/>
    <w:multiLevelType w:val="hybridMultilevel"/>
    <w:tmpl w:val="918C35EA"/>
    <w:lvl w:ilvl="0" w:tplc="240A0015">
      <w:start w:val="1"/>
      <w:numFmt w:val="upp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85D31E7"/>
    <w:multiLevelType w:val="hybridMultilevel"/>
    <w:tmpl w:val="4692B17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3B14B0D"/>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45261C7"/>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8CE7428"/>
    <w:multiLevelType w:val="hybridMultilevel"/>
    <w:tmpl w:val="F58A54B4"/>
    <w:lvl w:ilvl="0" w:tplc="81F88AB4">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3BB958FD"/>
    <w:multiLevelType w:val="hybridMultilevel"/>
    <w:tmpl w:val="76B4749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3F705A56"/>
    <w:multiLevelType w:val="multilevel"/>
    <w:tmpl w:val="A2E2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5F4C12"/>
    <w:multiLevelType w:val="hybridMultilevel"/>
    <w:tmpl w:val="74ECFEF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BCA5BC3"/>
    <w:multiLevelType w:val="hybridMultilevel"/>
    <w:tmpl w:val="F140E83C"/>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9" w15:restartNumberingAfterBreak="0">
    <w:nsid w:val="4C466D70"/>
    <w:multiLevelType w:val="hybridMultilevel"/>
    <w:tmpl w:val="3D0C46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4CEE1EE1"/>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DE50CF0"/>
    <w:multiLevelType w:val="multilevel"/>
    <w:tmpl w:val="F732EA5A"/>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b/>
        <w:bCs/>
        <w:color w:val="auto"/>
        <w:sz w:val="22"/>
        <w:szCs w:val="22"/>
      </w:rPr>
    </w:lvl>
    <w:lvl w:ilvl="4">
      <w:start w:val="1"/>
      <w:numFmt w:val="decimal"/>
      <w:lvlText w:val="%1.%2.%3.%4.%5."/>
      <w:lvlJc w:val="left"/>
      <w:pPr>
        <w:ind w:left="2232" w:hanging="792"/>
      </w:pPr>
      <w:rPr>
        <w:b/>
        <w:bCs/>
        <w:color w:val="auto"/>
        <w:sz w:val="22"/>
        <w:szCs w:val="22"/>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E8D3DE0"/>
    <w:multiLevelType w:val="hybridMultilevel"/>
    <w:tmpl w:val="013A8FB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56A11874"/>
    <w:multiLevelType w:val="hybridMultilevel"/>
    <w:tmpl w:val="7A0476A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 w15:restartNumberingAfterBreak="0">
    <w:nsid w:val="57007383"/>
    <w:multiLevelType w:val="hybridMultilevel"/>
    <w:tmpl w:val="828A46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5B1E67FC"/>
    <w:multiLevelType w:val="hybridMultilevel"/>
    <w:tmpl w:val="B29A74C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5CDD5DD7"/>
    <w:multiLevelType w:val="hybridMultilevel"/>
    <w:tmpl w:val="71289CAE"/>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5F79707E"/>
    <w:multiLevelType w:val="hybridMultilevel"/>
    <w:tmpl w:val="00CC131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633C328D"/>
    <w:multiLevelType w:val="hybridMultilevel"/>
    <w:tmpl w:val="0734BFD8"/>
    <w:lvl w:ilvl="0" w:tplc="3E6C0EDC">
      <w:start w:val="1"/>
      <w:numFmt w:val="bullet"/>
      <w:lvlText w:val="•"/>
      <w:lvlJc w:val="left"/>
      <w:pPr>
        <w:tabs>
          <w:tab w:val="num" w:pos="720"/>
        </w:tabs>
        <w:ind w:left="720" w:hanging="360"/>
      </w:pPr>
      <w:rPr>
        <w:rFonts w:ascii="Arial" w:hAnsi="Arial" w:hint="default"/>
      </w:rPr>
    </w:lvl>
    <w:lvl w:ilvl="1" w:tplc="7E7E1CEC" w:tentative="1">
      <w:start w:val="1"/>
      <w:numFmt w:val="bullet"/>
      <w:lvlText w:val="•"/>
      <w:lvlJc w:val="left"/>
      <w:pPr>
        <w:tabs>
          <w:tab w:val="num" w:pos="1440"/>
        </w:tabs>
        <w:ind w:left="1440" w:hanging="360"/>
      </w:pPr>
      <w:rPr>
        <w:rFonts w:ascii="Arial" w:hAnsi="Arial" w:hint="default"/>
      </w:rPr>
    </w:lvl>
    <w:lvl w:ilvl="2" w:tplc="ED86BE22" w:tentative="1">
      <w:start w:val="1"/>
      <w:numFmt w:val="bullet"/>
      <w:lvlText w:val="•"/>
      <w:lvlJc w:val="left"/>
      <w:pPr>
        <w:tabs>
          <w:tab w:val="num" w:pos="2160"/>
        </w:tabs>
        <w:ind w:left="2160" w:hanging="360"/>
      </w:pPr>
      <w:rPr>
        <w:rFonts w:ascii="Arial" w:hAnsi="Arial" w:hint="default"/>
      </w:rPr>
    </w:lvl>
    <w:lvl w:ilvl="3" w:tplc="C46E3930" w:tentative="1">
      <w:start w:val="1"/>
      <w:numFmt w:val="bullet"/>
      <w:lvlText w:val="•"/>
      <w:lvlJc w:val="left"/>
      <w:pPr>
        <w:tabs>
          <w:tab w:val="num" w:pos="2880"/>
        </w:tabs>
        <w:ind w:left="2880" w:hanging="360"/>
      </w:pPr>
      <w:rPr>
        <w:rFonts w:ascii="Arial" w:hAnsi="Arial" w:hint="default"/>
      </w:rPr>
    </w:lvl>
    <w:lvl w:ilvl="4" w:tplc="6D3E5978" w:tentative="1">
      <w:start w:val="1"/>
      <w:numFmt w:val="bullet"/>
      <w:lvlText w:val="•"/>
      <w:lvlJc w:val="left"/>
      <w:pPr>
        <w:tabs>
          <w:tab w:val="num" w:pos="3600"/>
        </w:tabs>
        <w:ind w:left="3600" w:hanging="360"/>
      </w:pPr>
      <w:rPr>
        <w:rFonts w:ascii="Arial" w:hAnsi="Arial" w:hint="default"/>
      </w:rPr>
    </w:lvl>
    <w:lvl w:ilvl="5" w:tplc="A4FE4B56" w:tentative="1">
      <w:start w:val="1"/>
      <w:numFmt w:val="bullet"/>
      <w:lvlText w:val="•"/>
      <w:lvlJc w:val="left"/>
      <w:pPr>
        <w:tabs>
          <w:tab w:val="num" w:pos="4320"/>
        </w:tabs>
        <w:ind w:left="4320" w:hanging="360"/>
      </w:pPr>
      <w:rPr>
        <w:rFonts w:ascii="Arial" w:hAnsi="Arial" w:hint="default"/>
      </w:rPr>
    </w:lvl>
    <w:lvl w:ilvl="6" w:tplc="B178F6E0" w:tentative="1">
      <w:start w:val="1"/>
      <w:numFmt w:val="bullet"/>
      <w:lvlText w:val="•"/>
      <w:lvlJc w:val="left"/>
      <w:pPr>
        <w:tabs>
          <w:tab w:val="num" w:pos="5040"/>
        </w:tabs>
        <w:ind w:left="5040" w:hanging="360"/>
      </w:pPr>
      <w:rPr>
        <w:rFonts w:ascii="Arial" w:hAnsi="Arial" w:hint="default"/>
      </w:rPr>
    </w:lvl>
    <w:lvl w:ilvl="7" w:tplc="728E229A" w:tentative="1">
      <w:start w:val="1"/>
      <w:numFmt w:val="bullet"/>
      <w:lvlText w:val="•"/>
      <w:lvlJc w:val="left"/>
      <w:pPr>
        <w:tabs>
          <w:tab w:val="num" w:pos="5760"/>
        </w:tabs>
        <w:ind w:left="5760" w:hanging="360"/>
      </w:pPr>
      <w:rPr>
        <w:rFonts w:ascii="Arial" w:hAnsi="Arial" w:hint="default"/>
      </w:rPr>
    </w:lvl>
    <w:lvl w:ilvl="8" w:tplc="D374A42C"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655412EF"/>
    <w:multiLevelType w:val="multilevel"/>
    <w:tmpl w:val="447A8AF0"/>
    <w:lvl w:ilvl="0">
      <w:start w:val="1"/>
      <w:numFmt w:val="decimal"/>
      <w:lvlText w:val="%1."/>
      <w:lvlJc w:val="left"/>
      <w:pPr>
        <w:ind w:left="360" w:hanging="360"/>
      </w:pPr>
      <w:rPr>
        <w:b/>
        <w:bCs/>
        <w:color w:val="auto"/>
        <w:sz w:val="22"/>
        <w:szCs w:val="22"/>
      </w:rPr>
    </w:lvl>
    <w:lvl w:ilvl="1">
      <w:start w:val="1"/>
      <w:numFmt w:val="decimal"/>
      <w:lvlText w:val="%1.%2."/>
      <w:lvlJc w:val="left"/>
      <w:pPr>
        <w:ind w:left="792" w:hanging="432"/>
      </w:pPr>
      <w:rPr>
        <w:color w:val="auto"/>
      </w:rPr>
    </w:lvl>
    <w:lvl w:ilvl="2">
      <w:start w:val="1"/>
      <w:numFmt w:val="decimal"/>
      <w:lvlText w:val="%1.%2.%3."/>
      <w:lvlJc w:val="left"/>
      <w:pPr>
        <w:ind w:left="1224" w:hanging="504"/>
      </w:pPr>
      <w:rPr>
        <w:color w:val="auto"/>
        <w:sz w:val="22"/>
        <w:szCs w:val="22"/>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B130C70"/>
    <w:multiLevelType w:val="hybridMultilevel"/>
    <w:tmpl w:val="A776027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1" w15:restartNumberingAfterBreak="0">
    <w:nsid w:val="6B876408"/>
    <w:multiLevelType w:val="hybridMultilevel"/>
    <w:tmpl w:val="9C1E96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70BB0072"/>
    <w:multiLevelType w:val="hybridMultilevel"/>
    <w:tmpl w:val="0E74E27C"/>
    <w:lvl w:ilvl="0" w:tplc="507E4BBA">
      <w:start w:val="1"/>
      <w:numFmt w:val="bullet"/>
      <w:lvlText w:val=""/>
      <w:lvlJc w:val="left"/>
      <w:pPr>
        <w:ind w:left="720" w:hanging="360"/>
      </w:pPr>
      <w:rPr>
        <w:rFonts w:ascii="Symbol" w:hAnsi="Symbol" w:hint="default"/>
      </w:rPr>
    </w:lvl>
    <w:lvl w:ilvl="1" w:tplc="B50ADE7C">
      <w:start w:val="1"/>
      <w:numFmt w:val="bullet"/>
      <w:lvlText w:val="o"/>
      <w:lvlJc w:val="left"/>
      <w:pPr>
        <w:ind w:left="1440" w:hanging="360"/>
      </w:pPr>
      <w:rPr>
        <w:rFonts w:ascii="Courier New" w:hAnsi="Courier New" w:hint="default"/>
      </w:rPr>
    </w:lvl>
    <w:lvl w:ilvl="2" w:tplc="D12AE048">
      <w:start w:val="1"/>
      <w:numFmt w:val="bullet"/>
      <w:lvlText w:val=""/>
      <w:lvlJc w:val="left"/>
      <w:pPr>
        <w:ind w:left="2160" w:hanging="360"/>
      </w:pPr>
      <w:rPr>
        <w:rFonts w:ascii="Wingdings" w:hAnsi="Wingdings" w:hint="default"/>
      </w:rPr>
    </w:lvl>
    <w:lvl w:ilvl="3" w:tplc="CEECE926">
      <w:start w:val="1"/>
      <w:numFmt w:val="bullet"/>
      <w:lvlText w:val=""/>
      <w:lvlJc w:val="left"/>
      <w:pPr>
        <w:ind w:left="2880" w:hanging="360"/>
      </w:pPr>
      <w:rPr>
        <w:rFonts w:ascii="Symbol" w:hAnsi="Symbol" w:hint="default"/>
      </w:rPr>
    </w:lvl>
    <w:lvl w:ilvl="4" w:tplc="0B8C520C">
      <w:start w:val="1"/>
      <w:numFmt w:val="bullet"/>
      <w:lvlText w:val="o"/>
      <w:lvlJc w:val="left"/>
      <w:pPr>
        <w:ind w:left="3600" w:hanging="360"/>
      </w:pPr>
      <w:rPr>
        <w:rFonts w:ascii="Courier New" w:hAnsi="Courier New" w:hint="default"/>
      </w:rPr>
    </w:lvl>
    <w:lvl w:ilvl="5" w:tplc="F9885F76">
      <w:start w:val="1"/>
      <w:numFmt w:val="bullet"/>
      <w:lvlText w:val=""/>
      <w:lvlJc w:val="left"/>
      <w:pPr>
        <w:ind w:left="4320" w:hanging="360"/>
      </w:pPr>
      <w:rPr>
        <w:rFonts w:ascii="Wingdings" w:hAnsi="Wingdings" w:hint="default"/>
      </w:rPr>
    </w:lvl>
    <w:lvl w:ilvl="6" w:tplc="BCB85542">
      <w:start w:val="1"/>
      <w:numFmt w:val="bullet"/>
      <w:lvlText w:val=""/>
      <w:lvlJc w:val="left"/>
      <w:pPr>
        <w:ind w:left="5040" w:hanging="360"/>
      </w:pPr>
      <w:rPr>
        <w:rFonts w:ascii="Symbol" w:hAnsi="Symbol" w:hint="default"/>
      </w:rPr>
    </w:lvl>
    <w:lvl w:ilvl="7" w:tplc="39E696EA">
      <w:start w:val="1"/>
      <w:numFmt w:val="bullet"/>
      <w:lvlText w:val="o"/>
      <w:lvlJc w:val="left"/>
      <w:pPr>
        <w:ind w:left="5760" w:hanging="360"/>
      </w:pPr>
      <w:rPr>
        <w:rFonts w:ascii="Courier New" w:hAnsi="Courier New" w:hint="default"/>
      </w:rPr>
    </w:lvl>
    <w:lvl w:ilvl="8" w:tplc="FB7C86AE">
      <w:start w:val="1"/>
      <w:numFmt w:val="bullet"/>
      <w:lvlText w:val=""/>
      <w:lvlJc w:val="left"/>
      <w:pPr>
        <w:ind w:left="6480" w:hanging="360"/>
      </w:pPr>
      <w:rPr>
        <w:rFonts w:ascii="Wingdings" w:hAnsi="Wingdings" w:hint="default"/>
      </w:rPr>
    </w:lvl>
  </w:abstractNum>
  <w:abstractNum w:abstractNumId="33" w15:restartNumberingAfterBreak="0">
    <w:nsid w:val="71702B49"/>
    <w:multiLevelType w:val="hybridMultilevel"/>
    <w:tmpl w:val="ACFE2FF4"/>
    <w:lvl w:ilvl="0" w:tplc="240A0017">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4EA74E7"/>
    <w:multiLevelType w:val="hybridMultilevel"/>
    <w:tmpl w:val="01FA4F54"/>
    <w:lvl w:ilvl="0" w:tplc="240A000D">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75C85310"/>
    <w:multiLevelType w:val="hybridMultilevel"/>
    <w:tmpl w:val="A280A3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7FBA5AE5"/>
    <w:multiLevelType w:val="hybridMultilevel"/>
    <w:tmpl w:val="AF4A3B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99055639">
    <w:abstractNumId w:val="7"/>
  </w:num>
  <w:num w:numId="2" w16cid:durableId="1748720786">
    <w:abstractNumId w:val="26"/>
  </w:num>
  <w:num w:numId="3" w16cid:durableId="213006268">
    <w:abstractNumId w:val="9"/>
  </w:num>
  <w:num w:numId="4" w16cid:durableId="1520512311">
    <w:abstractNumId w:val="25"/>
  </w:num>
  <w:num w:numId="5" w16cid:durableId="847212680">
    <w:abstractNumId w:val="32"/>
  </w:num>
  <w:num w:numId="6" w16cid:durableId="844782073">
    <w:abstractNumId w:val="8"/>
  </w:num>
  <w:num w:numId="7" w16cid:durableId="2102599569">
    <w:abstractNumId w:val="16"/>
  </w:num>
  <w:num w:numId="8" w16cid:durableId="1243755117">
    <w:abstractNumId w:val="19"/>
  </w:num>
  <w:num w:numId="9" w16cid:durableId="1464688235">
    <w:abstractNumId w:val="36"/>
  </w:num>
  <w:num w:numId="10" w16cid:durableId="411198943">
    <w:abstractNumId w:val="23"/>
  </w:num>
  <w:num w:numId="11" w16cid:durableId="824975364">
    <w:abstractNumId w:val="30"/>
  </w:num>
  <w:num w:numId="12" w16cid:durableId="2102794428">
    <w:abstractNumId w:val="11"/>
  </w:num>
  <w:num w:numId="13" w16cid:durableId="1778211542">
    <w:abstractNumId w:val="5"/>
  </w:num>
  <w:num w:numId="14" w16cid:durableId="1213227793">
    <w:abstractNumId w:val="24"/>
  </w:num>
  <w:num w:numId="15" w16cid:durableId="1548562192">
    <w:abstractNumId w:val="28"/>
  </w:num>
  <w:num w:numId="16" w16cid:durableId="1778406789">
    <w:abstractNumId w:val="1"/>
  </w:num>
  <w:num w:numId="17" w16cid:durableId="1806044342">
    <w:abstractNumId w:val="27"/>
  </w:num>
  <w:num w:numId="18" w16cid:durableId="2129007883">
    <w:abstractNumId w:val="35"/>
  </w:num>
  <w:num w:numId="19" w16cid:durableId="709381185">
    <w:abstractNumId w:val="6"/>
  </w:num>
  <w:num w:numId="20" w16cid:durableId="2038390237">
    <w:abstractNumId w:val="17"/>
  </w:num>
  <w:num w:numId="21" w16cid:durableId="138352489">
    <w:abstractNumId w:val="18"/>
  </w:num>
  <w:num w:numId="22" w16cid:durableId="1306854870">
    <w:abstractNumId w:val="4"/>
  </w:num>
  <w:num w:numId="23" w16cid:durableId="1893421073">
    <w:abstractNumId w:val="31"/>
  </w:num>
  <w:num w:numId="24" w16cid:durableId="548759500">
    <w:abstractNumId w:val="21"/>
  </w:num>
  <w:num w:numId="25" w16cid:durableId="545337188">
    <w:abstractNumId w:val="14"/>
  </w:num>
  <w:num w:numId="26" w16cid:durableId="1174685337">
    <w:abstractNumId w:val="10"/>
  </w:num>
  <w:num w:numId="27" w16cid:durableId="1314916259">
    <w:abstractNumId w:val="15"/>
  </w:num>
  <w:num w:numId="28" w16cid:durableId="1532643474">
    <w:abstractNumId w:val="34"/>
  </w:num>
  <w:num w:numId="29" w16cid:durableId="1064182977">
    <w:abstractNumId w:val="33"/>
  </w:num>
  <w:num w:numId="30" w16cid:durableId="1495729290">
    <w:abstractNumId w:val="22"/>
  </w:num>
  <w:num w:numId="31" w16cid:durableId="1290433912">
    <w:abstractNumId w:val="0"/>
  </w:num>
  <w:num w:numId="32" w16cid:durableId="1185434929">
    <w:abstractNumId w:val="20"/>
  </w:num>
  <w:num w:numId="33" w16cid:durableId="2116944578">
    <w:abstractNumId w:val="29"/>
  </w:num>
  <w:num w:numId="34" w16cid:durableId="1344163661">
    <w:abstractNumId w:val="2"/>
  </w:num>
  <w:num w:numId="35" w16cid:durableId="1451437888">
    <w:abstractNumId w:val="13"/>
  </w:num>
  <w:num w:numId="36" w16cid:durableId="399403004">
    <w:abstractNumId w:val="3"/>
  </w:num>
  <w:num w:numId="37" w16cid:durableId="1702777748">
    <w:abstractNumId w:val="1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329B"/>
    <w:rsid w:val="00000A22"/>
    <w:rsid w:val="00000C1F"/>
    <w:rsid w:val="00000F05"/>
    <w:rsid w:val="0000112C"/>
    <w:rsid w:val="00001651"/>
    <w:rsid w:val="00001ACD"/>
    <w:rsid w:val="000021DE"/>
    <w:rsid w:val="000024F0"/>
    <w:rsid w:val="00003370"/>
    <w:rsid w:val="000037D3"/>
    <w:rsid w:val="00003AFB"/>
    <w:rsid w:val="00004062"/>
    <w:rsid w:val="00004617"/>
    <w:rsid w:val="00005194"/>
    <w:rsid w:val="00005C9D"/>
    <w:rsid w:val="00005CEA"/>
    <w:rsid w:val="00006556"/>
    <w:rsid w:val="000079EE"/>
    <w:rsid w:val="00010BB0"/>
    <w:rsid w:val="00010BF9"/>
    <w:rsid w:val="00010E8C"/>
    <w:rsid w:val="00010EDD"/>
    <w:rsid w:val="00011208"/>
    <w:rsid w:val="00011609"/>
    <w:rsid w:val="00011933"/>
    <w:rsid w:val="00011F82"/>
    <w:rsid w:val="00012F58"/>
    <w:rsid w:val="0001418A"/>
    <w:rsid w:val="000148F9"/>
    <w:rsid w:val="00015735"/>
    <w:rsid w:val="00015AD6"/>
    <w:rsid w:val="00020336"/>
    <w:rsid w:val="0002064F"/>
    <w:rsid w:val="00021344"/>
    <w:rsid w:val="000216FA"/>
    <w:rsid w:val="000217F7"/>
    <w:rsid w:val="00022AB1"/>
    <w:rsid w:val="00024162"/>
    <w:rsid w:val="00024761"/>
    <w:rsid w:val="00026760"/>
    <w:rsid w:val="000270AB"/>
    <w:rsid w:val="0003050F"/>
    <w:rsid w:val="000306B4"/>
    <w:rsid w:val="0003074D"/>
    <w:rsid w:val="00030C62"/>
    <w:rsid w:val="000319EC"/>
    <w:rsid w:val="00031FC0"/>
    <w:rsid w:val="00032C9F"/>
    <w:rsid w:val="00032D2F"/>
    <w:rsid w:val="00032DB7"/>
    <w:rsid w:val="00033060"/>
    <w:rsid w:val="000342B0"/>
    <w:rsid w:val="0003481D"/>
    <w:rsid w:val="00034C93"/>
    <w:rsid w:val="00034CA0"/>
    <w:rsid w:val="00036484"/>
    <w:rsid w:val="000367C0"/>
    <w:rsid w:val="00036ABE"/>
    <w:rsid w:val="00037823"/>
    <w:rsid w:val="000405DB"/>
    <w:rsid w:val="00040638"/>
    <w:rsid w:val="00040AD9"/>
    <w:rsid w:val="00041CD0"/>
    <w:rsid w:val="00043374"/>
    <w:rsid w:val="000438AF"/>
    <w:rsid w:val="000438D0"/>
    <w:rsid w:val="0004433D"/>
    <w:rsid w:val="000455D1"/>
    <w:rsid w:val="000468BD"/>
    <w:rsid w:val="00046D45"/>
    <w:rsid w:val="00047076"/>
    <w:rsid w:val="00050171"/>
    <w:rsid w:val="0005054D"/>
    <w:rsid w:val="00050813"/>
    <w:rsid w:val="00051473"/>
    <w:rsid w:val="00051C17"/>
    <w:rsid w:val="00051F65"/>
    <w:rsid w:val="00052666"/>
    <w:rsid w:val="000533EF"/>
    <w:rsid w:val="000534AB"/>
    <w:rsid w:val="00054B97"/>
    <w:rsid w:val="0005626C"/>
    <w:rsid w:val="000575AD"/>
    <w:rsid w:val="00057D17"/>
    <w:rsid w:val="000603C9"/>
    <w:rsid w:val="00060EB2"/>
    <w:rsid w:val="0006222B"/>
    <w:rsid w:val="0006264F"/>
    <w:rsid w:val="00062C58"/>
    <w:rsid w:val="00062F89"/>
    <w:rsid w:val="00063070"/>
    <w:rsid w:val="0006527F"/>
    <w:rsid w:val="00065BB7"/>
    <w:rsid w:val="00065BC2"/>
    <w:rsid w:val="0006611D"/>
    <w:rsid w:val="000669AF"/>
    <w:rsid w:val="00067871"/>
    <w:rsid w:val="00067B51"/>
    <w:rsid w:val="00067DF7"/>
    <w:rsid w:val="000705B9"/>
    <w:rsid w:val="0007091D"/>
    <w:rsid w:val="00070C5B"/>
    <w:rsid w:val="000718AB"/>
    <w:rsid w:val="00072798"/>
    <w:rsid w:val="00072E3C"/>
    <w:rsid w:val="000733FF"/>
    <w:rsid w:val="0007594A"/>
    <w:rsid w:val="0007597E"/>
    <w:rsid w:val="00075F44"/>
    <w:rsid w:val="00076D1C"/>
    <w:rsid w:val="00077394"/>
    <w:rsid w:val="00077604"/>
    <w:rsid w:val="00077754"/>
    <w:rsid w:val="00080A11"/>
    <w:rsid w:val="00080C21"/>
    <w:rsid w:val="00080E0B"/>
    <w:rsid w:val="000810A5"/>
    <w:rsid w:val="000810F0"/>
    <w:rsid w:val="000817C3"/>
    <w:rsid w:val="00082193"/>
    <w:rsid w:val="00082910"/>
    <w:rsid w:val="00084C61"/>
    <w:rsid w:val="000850C8"/>
    <w:rsid w:val="00085E55"/>
    <w:rsid w:val="00086E17"/>
    <w:rsid w:val="00086E31"/>
    <w:rsid w:val="00086E75"/>
    <w:rsid w:val="00087B0E"/>
    <w:rsid w:val="00087C19"/>
    <w:rsid w:val="00090A80"/>
    <w:rsid w:val="00090FAA"/>
    <w:rsid w:val="000915D4"/>
    <w:rsid w:val="00092C1B"/>
    <w:rsid w:val="00092EA2"/>
    <w:rsid w:val="000952D6"/>
    <w:rsid w:val="00095B01"/>
    <w:rsid w:val="00096055"/>
    <w:rsid w:val="000964F0"/>
    <w:rsid w:val="00097C83"/>
    <w:rsid w:val="000A0F7E"/>
    <w:rsid w:val="000A14CB"/>
    <w:rsid w:val="000A2542"/>
    <w:rsid w:val="000A2830"/>
    <w:rsid w:val="000A2ABF"/>
    <w:rsid w:val="000A3B9C"/>
    <w:rsid w:val="000A3D20"/>
    <w:rsid w:val="000A430E"/>
    <w:rsid w:val="000A4FBB"/>
    <w:rsid w:val="000A57D6"/>
    <w:rsid w:val="000A6903"/>
    <w:rsid w:val="000A7075"/>
    <w:rsid w:val="000A75E3"/>
    <w:rsid w:val="000A7BBE"/>
    <w:rsid w:val="000B06CA"/>
    <w:rsid w:val="000B1053"/>
    <w:rsid w:val="000B127D"/>
    <w:rsid w:val="000B1369"/>
    <w:rsid w:val="000B1616"/>
    <w:rsid w:val="000B196F"/>
    <w:rsid w:val="000B1A71"/>
    <w:rsid w:val="000B1FDA"/>
    <w:rsid w:val="000B2277"/>
    <w:rsid w:val="000B2844"/>
    <w:rsid w:val="000B2F4C"/>
    <w:rsid w:val="000B3278"/>
    <w:rsid w:val="000B3289"/>
    <w:rsid w:val="000B3A37"/>
    <w:rsid w:val="000B43A7"/>
    <w:rsid w:val="000B4554"/>
    <w:rsid w:val="000B4E2F"/>
    <w:rsid w:val="000B5635"/>
    <w:rsid w:val="000B5954"/>
    <w:rsid w:val="000B5DBE"/>
    <w:rsid w:val="000B5FA7"/>
    <w:rsid w:val="000B60FC"/>
    <w:rsid w:val="000B6109"/>
    <w:rsid w:val="000B662C"/>
    <w:rsid w:val="000B6950"/>
    <w:rsid w:val="000B6EBD"/>
    <w:rsid w:val="000C019C"/>
    <w:rsid w:val="000C04A6"/>
    <w:rsid w:val="000C0620"/>
    <w:rsid w:val="000C081D"/>
    <w:rsid w:val="000C203F"/>
    <w:rsid w:val="000C3217"/>
    <w:rsid w:val="000C3933"/>
    <w:rsid w:val="000C408A"/>
    <w:rsid w:val="000C4583"/>
    <w:rsid w:val="000C4737"/>
    <w:rsid w:val="000C4A8B"/>
    <w:rsid w:val="000C5669"/>
    <w:rsid w:val="000C6727"/>
    <w:rsid w:val="000C79DC"/>
    <w:rsid w:val="000D15A1"/>
    <w:rsid w:val="000D1FDD"/>
    <w:rsid w:val="000D309F"/>
    <w:rsid w:val="000D4C65"/>
    <w:rsid w:val="000D4CC4"/>
    <w:rsid w:val="000D76B4"/>
    <w:rsid w:val="000D7B62"/>
    <w:rsid w:val="000D7FF2"/>
    <w:rsid w:val="000E0239"/>
    <w:rsid w:val="000E1371"/>
    <w:rsid w:val="000E1805"/>
    <w:rsid w:val="000E1BA3"/>
    <w:rsid w:val="000E1E25"/>
    <w:rsid w:val="000E40B9"/>
    <w:rsid w:val="000E43EF"/>
    <w:rsid w:val="000E5392"/>
    <w:rsid w:val="000E7227"/>
    <w:rsid w:val="000E7A24"/>
    <w:rsid w:val="000F0535"/>
    <w:rsid w:val="000F0637"/>
    <w:rsid w:val="000F0819"/>
    <w:rsid w:val="000F0B4B"/>
    <w:rsid w:val="000F2884"/>
    <w:rsid w:val="000F2B19"/>
    <w:rsid w:val="000F39ED"/>
    <w:rsid w:val="000F3A81"/>
    <w:rsid w:val="000F5548"/>
    <w:rsid w:val="000F5743"/>
    <w:rsid w:val="000F5F7A"/>
    <w:rsid w:val="000F77B6"/>
    <w:rsid w:val="00100A3B"/>
    <w:rsid w:val="001010B3"/>
    <w:rsid w:val="0010189D"/>
    <w:rsid w:val="00102592"/>
    <w:rsid w:val="0010361C"/>
    <w:rsid w:val="001041A9"/>
    <w:rsid w:val="001053AD"/>
    <w:rsid w:val="00105B83"/>
    <w:rsid w:val="0010753A"/>
    <w:rsid w:val="0010780D"/>
    <w:rsid w:val="00107917"/>
    <w:rsid w:val="00107C0B"/>
    <w:rsid w:val="0011074E"/>
    <w:rsid w:val="00110A2C"/>
    <w:rsid w:val="0011160E"/>
    <w:rsid w:val="00111897"/>
    <w:rsid w:val="00111F15"/>
    <w:rsid w:val="00111F9E"/>
    <w:rsid w:val="00111FDB"/>
    <w:rsid w:val="0011220B"/>
    <w:rsid w:val="00112613"/>
    <w:rsid w:val="0011485D"/>
    <w:rsid w:val="001150DB"/>
    <w:rsid w:val="00115964"/>
    <w:rsid w:val="00116F1F"/>
    <w:rsid w:val="00120043"/>
    <w:rsid w:val="00120AC3"/>
    <w:rsid w:val="00120B27"/>
    <w:rsid w:val="00121703"/>
    <w:rsid w:val="0012188B"/>
    <w:rsid w:val="001218B7"/>
    <w:rsid w:val="00123062"/>
    <w:rsid w:val="001233A4"/>
    <w:rsid w:val="0012368E"/>
    <w:rsid w:val="00125BE1"/>
    <w:rsid w:val="00125C0C"/>
    <w:rsid w:val="00125C16"/>
    <w:rsid w:val="00125EE6"/>
    <w:rsid w:val="00126AB4"/>
    <w:rsid w:val="00126E7F"/>
    <w:rsid w:val="00127595"/>
    <w:rsid w:val="00127BC8"/>
    <w:rsid w:val="00127D39"/>
    <w:rsid w:val="00127FF5"/>
    <w:rsid w:val="00130027"/>
    <w:rsid w:val="0013083A"/>
    <w:rsid w:val="001313B9"/>
    <w:rsid w:val="00131463"/>
    <w:rsid w:val="00131FAF"/>
    <w:rsid w:val="001325A6"/>
    <w:rsid w:val="001325B3"/>
    <w:rsid w:val="00132EA1"/>
    <w:rsid w:val="00133574"/>
    <w:rsid w:val="001343DF"/>
    <w:rsid w:val="00134403"/>
    <w:rsid w:val="00135C47"/>
    <w:rsid w:val="00136276"/>
    <w:rsid w:val="001367A4"/>
    <w:rsid w:val="00136B50"/>
    <w:rsid w:val="00140317"/>
    <w:rsid w:val="00140AA6"/>
    <w:rsid w:val="00140E87"/>
    <w:rsid w:val="001410FD"/>
    <w:rsid w:val="00141616"/>
    <w:rsid w:val="00141E08"/>
    <w:rsid w:val="00141E96"/>
    <w:rsid w:val="00141F61"/>
    <w:rsid w:val="00142B82"/>
    <w:rsid w:val="00142ED4"/>
    <w:rsid w:val="0014391E"/>
    <w:rsid w:val="00145129"/>
    <w:rsid w:val="00145F2B"/>
    <w:rsid w:val="0014676A"/>
    <w:rsid w:val="00146AE9"/>
    <w:rsid w:val="001479C5"/>
    <w:rsid w:val="001500FC"/>
    <w:rsid w:val="001505F4"/>
    <w:rsid w:val="00151452"/>
    <w:rsid w:val="00152468"/>
    <w:rsid w:val="00152786"/>
    <w:rsid w:val="00152932"/>
    <w:rsid w:val="00152E35"/>
    <w:rsid w:val="001535A2"/>
    <w:rsid w:val="00154BD3"/>
    <w:rsid w:val="00154EB8"/>
    <w:rsid w:val="0015524C"/>
    <w:rsid w:val="0015627E"/>
    <w:rsid w:val="001565CD"/>
    <w:rsid w:val="0015773F"/>
    <w:rsid w:val="00157E09"/>
    <w:rsid w:val="001613EE"/>
    <w:rsid w:val="00162249"/>
    <w:rsid w:val="00162262"/>
    <w:rsid w:val="00163FDA"/>
    <w:rsid w:val="00165D09"/>
    <w:rsid w:val="00165DAB"/>
    <w:rsid w:val="00166390"/>
    <w:rsid w:val="001668F2"/>
    <w:rsid w:val="00166E99"/>
    <w:rsid w:val="00167E39"/>
    <w:rsid w:val="00167E7E"/>
    <w:rsid w:val="00170083"/>
    <w:rsid w:val="0017009D"/>
    <w:rsid w:val="001701DB"/>
    <w:rsid w:val="00170234"/>
    <w:rsid w:val="00171BF4"/>
    <w:rsid w:val="001721E9"/>
    <w:rsid w:val="00172E0E"/>
    <w:rsid w:val="00174B6C"/>
    <w:rsid w:val="00175312"/>
    <w:rsid w:val="00175E4A"/>
    <w:rsid w:val="0017601E"/>
    <w:rsid w:val="00176724"/>
    <w:rsid w:val="00176753"/>
    <w:rsid w:val="00177280"/>
    <w:rsid w:val="00177437"/>
    <w:rsid w:val="00177460"/>
    <w:rsid w:val="0017748A"/>
    <w:rsid w:val="00177B87"/>
    <w:rsid w:val="00177F2B"/>
    <w:rsid w:val="001800E4"/>
    <w:rsid w:val="00180C5A"/>
    <w:rsid w:val="001816B4"/>
    <w:rsid w:val="00181AFE"/>
    <w:rsid w:val="00181D69"/>
    <w:rsid w:val="00181FCA"/>
    <w:rsid w:val="00182024"/>
    <w:rsid w:val="00183874"/>
    <w:rsid w:val="00183889"/>
    <w:rsid w:val="00183DB6"/>
    <w:rsid w:val="001848E5"/>
    <w:rsid w:val="00186823"/>
    <w:rsid w:val="001877A9"/>
    <w:rsid w:val="00187E96"/>
    <w:rsid w:val="001902D5"/>
    <w:rsid w:val="00191326"/>
    <w:rsid w:val="00191801"/>
    <w:rsid w:val="00193441"/>
    <w:rsid w:val="00193670"/>
    <w:rsid w:val="0019408B"/>
    <w:rsid w:val="00194263"/>
    <w:rsid w:val="00195F36"/>
    <w:rsid w:val="0019630B"/>
    <w:rsid w:val="00196385"/>
    <w:rsid w:val="00196BD4"/>
    <w:rsid w:val="00196CAA"/>
    <w:rsid w:val="00197A35"/>
    <w:rsid w:val="00197FBE"/>
    <w:rsid w:val="001A05DB"/>
    <w:rsid w:val="001A0C2D"/>
    <w:rsid w:val="001A205C"/>
    <w:rsid w:val="001A2420"/>
    <w:rsid w:val="001A3B93"/>
    <w:rsid w:val="001A3F70"/>
    <w:rsid w:val="001A56E2"/>
    <w:rsid w:val="001A5B04"/>
    <w:rsid w:val="001A5BEB"/>
    <w:rsid w:val="001A5FD1"/>
    <w:rsid w:val="001A67E6"/>
    <w:rsid w:val="001A79A2"/>
    <w:rsid w:val="001B0072"/>
    <w:rsid w:val="001B0386"/>
    <w:rsid w:val="001B0DCA"/>
    <w:rsid w:val="001B1D6A"/>
    <w:rsid w:val="001B3022"/>
    <w:rsid w:val="001B31B7"/>
    <w:rsid w:val="001B330D"/>
    <w:rsid w:val="001B4B0F"/>
    <w:rsid w:val="001B5374"/>
    <w:rsid w:val="001B53F2"/>
    <w:rsid w:val="001B560B"/>
    <w:rsid w:val="001B5A14"/>
    <w:rsid w:val="001B6E90"/>
    <w:rsid w:val="001B6F19"/>
    <w:rsid w:val="001B6F41"/>
    <w:rsid w:val="001B73A2"/>
    <w:rsid w:val="001B7B17"/>
    <w:rsid w:val="001C1175"/>
    <w:rsid w:val="001C1286"/>
    <w:rsid w:val="001C164F"/>
    <w:rsid w:val="001C1CE7"/>
    <w:rsid w:val="001C25E7"/>
    <w:rsid w:val="001C2613"/>
    <w:rsid w:val="001C2735"/>
    <w:rsid w:val="001C2F5C"/>
    <w:rsid w:val="001C38CE"/>
    <w:rsid w:val="001C3EFD"/>
    <w:rsid w:val="001C4473"/>
    <w:rsid w:val="001C45FA"/>
    <w:rsid w:val="001C473F"/>
    <w:rsid w:val="001C47C5"/>
    <w:rsid w:val="001C4CCD"/>
    <w:rsid w:val="001C4D01"/>
    <w:rsid w:val="001C4D71"/>
    <w:rsid w:val="001C4EE0"/>
    <w:rsid w:val="001C5115"/>
    <w:rsid w:val="001C512C"/>
    <w:rsid w:val="001C5D67"/>
    <w:rsid w:val="001C6325"/>
    <w:rsid w:val="001C6717"/>
    <w:rsid w:val="001C6D14"/>
    <w:rsid w:val="001C70F2"/>
    <w:rsid w:val="001C74CD"/>
    <w:rsid w:val="001C7DA8"/>
    <w:rsid w:val="001D02F8"/>
    <w:rsid w:val="001D10B2"/>
    <w:rsid w:val="001D1F70"/>
    <w:rsid w:val="001D2274"/>
    <w:rsid w:val="001D2FA4"/>
    <w:rsid w:val="001D3529"/>
    <w:rsid w:val="001D3D0F"/>
    <w:rsid w:val="001D4336"/>
    <w:rsid w:val="001D4366"/>
    <w:rsid w:val="001D456A"/>
    <w:rsid w:val="001D5A8F"/>
    <w:rsid w:val="001E1B71"/>
    <w:rsid w:val="001E296F"/>
    <w:rsid w:val="001E3DD4"/>
    <w:rsid w:val="001E3FF7"/>
    <w:rsid w:val="001E5CC8"/>
    <w:rsid w:val="001E5FAC"/>
    <w:rsid w:val="001E5FDD"/>
    <w:rsid w:val="001E65A7"/>
    <w:rsid w:val="001E6796"/>
    <w:rsid w:val="001E6CDE"/>
    <w:rsid w:val="001E735D"/>
    <w:rsid w:val="001E770D"/>
    <w:rsid w:val="001F0A56"/>
    <w:rsid w:val="001F13DE"/>
    <w:rsid w:val="001F1A8C"/>
    <w:rsid w:val="001F21AE"/>
    <w:rsid w:val="001F285B"/>
    <w:rsid w:val="001F3518"/>
    <w:rsid w:val="001F3711"/>
    <w:rsid w:val="001F4EE8"/>
    <w:rsid w:val="001F581A"/>
    <w:rsid w:val="001F5CF8"/>
    <w:rsid w:val="00200105"/>
    <w:rsid w:val="00201832"/>
    <w:rsid w:val="0020244B"/>
    <w:rsid w:val="002025A5"/>
    <w:rsid w:val="00202BAA"/>
    <w:rsid w:val="00203E5E"/>
    <w:rsid w:val="002041BD"/>
    <w:rsid w:val="002055C5"/>
    <w:rsid w:val="002064B3"/>
    <w:rsid w:val="00206902"/>
    <w:rsid w:val="002069DD"/>
    <w:rsid w:val="00207419"/>
    <w:rsid w:val="002077E9"/>
    <w:rsid w:val="00210CCA"/>
    <w:rsid w:val="0021224E"/>
    <w:rsid w:val="00212596"/>
    <w:rsid w:val="0021274E"/>
    <w:rsid w:val="00212DD2"/>
    <w:rsid w:val="0021365D"/>
    <w:rsid w:val="00213881"/>
    <w:rsid w:val="0021478D"/>
    <w:rsid w:val="00214F39"/>
    <w:rsid w:val="002153F7"/>
    <w:rsid w:val="00216BCE"/>
    <w:rsid w:val="00216D44"/>
    <w:rsid w:val="00217A86"/>
    <w:rsid w:val="00220647"/>
    <w:rsid w:val="00220C2D"/>
    <w:rsid w:val="00220E75"/>
    <w:rsid w:val="00221214"/>
    <w:rsid w:val="0022170F"/>
    <w:rsid w:val="00221A87"/>
    <w:rsid w:val="00222271"/>
    <w:rsid w:val="0022446C"/>
    <w:rsid w:val="00224F3E"/>
    <w:rsid w:val="00225500"/>
    <w:rsid w:val="00226EBF"/>
    <w:rsid w:val="002273A4"/>
    <w:rsid w:val="00227845"/>
    <w:rsid w:val="00227A8B"/>
    <w:rsid w:val="002300C9"/>
    <w:rsid w:val="0023059D"/>
    <w:rsid w:val="0023093E"/>
    <w:rsid w:val="002312B6"/>
    <w:rsid w:val="002321E8"/>
    <w:rsid w:val="002329EB"/>
    <w:rsid w:val="00233C88"/>
    <w:rsid w:val="002341AE"/>
    <w:rsid w:val="00234DC8"/>
    <w:rsid w:val="002362EF"/>
    <w:rsid w:val="002367C2"/>
    <w:rsid w:val="00237838"/>
    <w:rsid w:val="002406C8"/>
    <w:rsid w:val="00240A3B"/>
    <w:rsid w:val="00240B21"/>
    <w:rsid w:val="00240B6F"/>
    <w:rsid w:val="00240B9D"/>
    <w:rsid w:val="00240D10"/>
    <w:rsid w:val="002411B1"/>
    <w:rsid w:val="00241269"/>
    <w:rsid w:val="00241783"/>
    <w:rsid w:val="00241EC4"/>
    <w:rsid w:val="002422E4"/>
    <w:rsid w:val="00242790"/>
    <w:rsid w:val="00242FEE"/>
    <w:rsid w:val="002433C5"/>
    <w:rsid w:val="002460B4"/>
    <w:rsid w:val="00246410"/>
    <w:rsid w:val="002466A3"/>
    <w:rsid w:val="00247235"/>
    <w:rsid w:val="002472DC"/>
    <w:rsid w:val="00247347"/>
    <w:rsid w:val="00250070"/>
    <w:rsid w:val="00250402"/>
    <w:rsid w:val="00250465"/>
    <w:rsid w:val="00250B2D"/>
    <w:rsid w:val="00250E96"/>
    <w:rsid w:val="002512D4"/>
    <w:rsid w:val="00251E55"/>
    <w:rsid w:val="00252967"/>
    <w:rsid w:val="0025399F"/>
    <w:rsid w:val="00253BD1"/>
    <w:rsid w:val="002542C3"/>
    <w:rsid w:val="0025485A"/>
    <w:rsid w:val="00254B8C"/>
    <w:rsid w:val="00254FF1"/>
    <w:rsid w:val="00255490"/>
    <w:rsid w:val="00255D53"/>
    <w:rsid w:val="00255EA4"/>
    <w:rsid w:val="0025665D"/>
    <w:rsid w:val="002576DD"/>
    <w:rsid w:val="00257C71"/>
    <w:rsid w:val="002600AE"/>
    <w:rsid w:val="00260D51"/>
    <w:rsid w:val="0026200A"/>
    <w:rsid w:val="00263339"/>
    <w:rsid w:val="00263951"/>
    <w:rsid w:val="00263963"/>
    <w:rsid w:val="002652C3"/>
    <w:rsid w:val="00265DC3"/>
    <w:rsid w:val="00266486"/>
    <w:rsid w:val="00266716"/>
    <w:rsid w:val="00266924"/>
    <w:rsid w:val="0026798D"/>
    <w:rsid w:val="00267D6F"/>
    <w:rsid w:val="00267F05"/>
    <w:rsid w:val="002704C0"/>
    <w:rsid w:val="00270765"/>
    <w:rsid w:val="00271EB1"/>
    <w:rsid w:val="00271FC8"/>
    <w:rsid w:val="00272E75"/>
    <w:rsid w:val="00273AB2"/>
    <w:rsid w:val="0027456C"/>
    <w:rsid w:val="00274AE2"/>
    <w:rsid w:val="00275243"/>
    <w:rsid w:val="00275C71"/>
    <w:rsid w:val="00276866"/>
    <w:rsid w:val="00277012"/>
    <w:rsid w:val="002800FA"/>
    <w:rsid w:val="002804D8"/>
    <w:rsid w:val="002808D1"/>
    <w:rsid w:val="0028160F"/>
    <w:rsid w:val="00281878"/>
    <w:rsid w:val="002831B8"/>
    <w:rsid w:val="0028327A"/>
    <w:rsid w:val="002832F4"/>
    <w:rsid w:val="002836D8"/>
    <w:rsid w:val="00284701"/>
    <w:rsid w:val="00285903"/>
    <w:rsid w:val="00285D48"/>
    <w:rsid w:val="00286152"/>
    <w:rsid w:val="002862D5"/>
    <w:rsid w:val="00286F67"/>
    <w:rsid w:val="00287469"/>
    <w:rsid w:val="0028773F"/>
    <w:rsid w:val="002902B6"/>
    <w:rsid w:val="00293C57"/>
    <w:rsid w:val="00293D17"/>
    <w:rsid w:val="00293ED9"/>
    <w:rsid w:val="0029477A"/>
    <w:rsid w:val="002949DF"/>
    <w:rsid w:val="00294A79"/>
    <w:rsid w:val="002951D7"/>
    <w:rsid w:val="00295895"/>
    <w:rsid w:val="0029655E"/>
    <w:rsid w:val="002966B6"/>
    <w:rsid w:val="002977C2"/>
    <w:rsid w:val="002A009F"/>
    <w:rsid w:val="002A011F"/>
    <w:rsid w:val="002A0811"/>
    <w:rsid w:val="002A1062"/>
    <w:rsid w:val="002A1B3E"/>
    <w:rsid w:val="002A1F3F"/>
    <w:rsid w:val="002A3127"/>
    <w:rsid w:val="002A36AB"/>
    <w:rsid w:val="002A4621"/>
    <w:rsid w:val="002A6237"/>
    <w:rsid w:val="002A6504"/>
    <w:rsid w:val="002A67B6"/>
    <w:rsid w:val="002A6A0A"/>
    <w:rsid w:val="002A73B1"/>
    <w:rsid w:val="002A7CC7"/>
    <w:rsid w:val="002B002F"/>
    <w:rsid w:val="002B0867"/>
    <w:rsid w:val="002B0CC5"/>
    <w:rsid w:val="002B1344"/>
    <w:rsid w:val="002B15AC"/>
    <w:rsid w:val="002B1937"/>
    <w:rsid w:val="002B1C65"/>
    <w:rsid w:val="002B2380"/>
    <w:rsid w:val="002B2F5A"/>
    <w:rsid w:val="002B3541"/>
    <w:rsid w:val="002B52EE"/>
    <w:rsid w:val="002B5B0E"/>
    <w:rsid w:val="002B6549"/>
    <w:rsid w:val="002C0980"/>
    <w:rsid w:val="002C0B71"/>
    <w:rsid w:val="002C10D9"/>
    <w:rsid w:val="002C1CB1"/>
    <w:rsid w:val="002C218E"/>
    <w:rsid w:val="002C5354"/>
    <w:rsid w:val="002C57BB"/>
    <w:rsid w:val="002C59F2"/>
    <w:rsid w:val="002C5C61"/>
    <w:rsid w:val="002C627E"/>
    <w:rsid w:val="002C6747"/>
    <w:rsid w:val="002C67E0"/>
    <w:rsid w:val="002C68A5"/>
    <w:rsid w:val="002C7132"/>
    <w:rsid w:val="002C7295"/>
    <w:rsid w:val="002C79F8"/>
    <w:rsid w:val="002D0A12"/>
    <w:rsid w:val="002D0C11"/>
    <w:rsid w:val="002D193C"/>
    <w:rsid w:val="002D213D"/>
    <w:rsid w:val="002D23A8"/>
    <w:rsid w:val="002D28FF"/>
    <w:rsid w:val="002D2E8C"/>
    <w:rsid w:val="002D2FC5"/>
    <w:rsid w:val="002D3510"/>
    <w:rsid w:val="002D37EB"/>
    <w:rsid w:val="002D4013"/>
    <w:rsid w:val="002D48B4"/>
    <w:rsid w:val="002D491A"/>
    <w:rsid w:val="002D4C48"/>
    <w:rsid w:val="002D51CD"/>
    <w:rsid w:val="002D6828"/>
    <w:rsid w:val="002D6DA8"/>
    <w:rsid w:val="002D7242"/>
    <w:rsid w:val="002D79DC"/>
    <w:rsid w:val="002E0210"/>
    <w:rsid w:val="002E08C4"/>
    <w:rsid w:val="002E14AD"/>
    <w:rsid w:val="002E1AB9"/>
    <w:rsid w:val="002E1B70"/>
    <w:rsid w:val="002E1BCF"/>
    <w:rsid w:val="002E23DB"/>
    <w:rsid w:val="002E317D"/>
    <w:rsid w:val="002E327E"/>
    <w:rsid w:val="002E32DC"/>
    <w:rsid w:val="002E39CD"/>
    <w:rsid w:val="002E41BB"/>
    <w:rsid w:val="002E58B8"/>
    <w:rsid w:val="002E67D4"/>
    <w:rsid w:val="002E7994"/>
    <w:rsid w:val="002E7AAD"/>
    <w:rsid w:val="002F025A"/>
    <w:rsid w:val="002F047F"/>
    <w:rsid w:val="002F04E2"/>
    <w:rsid w:val="002F059A"/>
    <w:rsid w:val="002F0E2E"/>
    <w:rsid w:val="002F17BD"/>
    <w:rsid w:val="002F1A32"/>
    <w:rsid w:val="002F2455"/>
    <w:rsid w:val="002F2931"/>
    <w:rsid w:val="002F34E2"/>
    <w:rsid w:val="002F4B16"/>
    <w:rsid w:val="002F4E99"/>
    <w:rsid w:val="002F5AAD"/>
    <w:rsid w:val="002F6222"/>
    <w:rsid w:val="002F64B2"/>
    <w:rsid w:val="002F6A34"/>
    <w:rsid w:val="002F6FB0"/>
    <w:rsid w:val="002F773C"/>
    <w:rsid w:val="002F7B83"/>
    <w:rsid w:val="002F7DAB"/>
    <w:rsid w:val="00300191"/>
    <w:rsid w:val="00300AC9"/>
    <w:rsid w:val="00300F5A"/>
    <w:rsid w:val="003034EF"/>
    <w:rsid w:val="00303608"/>
    <w:rsid w:val="00304BEB"/>
    <w:rsid w:val="00304C89"/>
    <w:rsid w:val="003051BB"/>
    <w:rsid w:val="003052AD"/>
    <w:rsid w:val="0030588B"/>
    <w:rsid w:val="00306740"/>
    <w:rsid w:val="003067AB"/>
    <w:rsid w:val="00306CA7"/>
    <w:rsid w:val="00307263"/>
    <w:rsid w:val="003073D5"/>
    <w:rsid w:val="003120CB"/>
    <w:rsid w:val="0031268C"/>
    <w:rsid w:val="0031274B"/>
    <w:rsid w:val="00312D07"/>
    <w:rsid w:val="00312D6A"/>
    <w:rsid w:val="00313014"/>
    <w:rsid w:val="00313675"/>
    <w:rsid w:val="00313B8B"/>
    <w:rsid w:val="00313BA1"/>
    <w:rsid w:val="00313CFF"/>
    <w:rsid w:val="0031529F"/>
    <w:rsid w:val="00315514"/>
    <w:rsid w:val="00315642"/>
    <w:rsid w:val="003162F5"/>
    <w:rsid w:val="00316811"/>
    <w:rsid w:val="00316E54"/>
    <w:rsid w:val="00316E74"/>
    <w:rsid w:val="00316E98"/>
    <w:rsid w:val="003175CF"/>
    <w:rsid w:val="0031773F"/>
    <w:rsid w:val="00317933"/>
    <w:rsid w:val="00321412"/>
    <w:rsid w:val="00321C79"/>
    <w:rsid w:val="003220FC"/>
    <w:rsid w:val="003237AB"/>
    <w:rsid w:val="003237D1"/>
    <w:rsid w:val="003238DD"/>
    <w:rsid w:val="00323EB2"/>
    <w:rsid w:val="00324440"/>
    <w:rsid w:val="003246E6"/>
    <w:rsid w:val="00324D6F"/>
    <w:rsid w:val="00325ACD"/>
    <w:rsid w:val="00327552"/>
    <w:rsid w:val="00327712"/>
    <w:rsid w:val="003279DE"/>
    <w:rsid w:val="00327B5E"/>
    <w:rsid w:val="00327FC6"/>
    <w:rsid w:val="00331094"/>
    <w:rsid w:val="00331559"/>
    <w:rsid w:val="00332828"/>
    <w:rsid w:val="00332A0C"/>
    <w:rsid w:val="00332A3A"/>
    <w:rsid w:val="00333227"/>
    <w:rsid w:val="003336FA"/>
    <w:rsid w:val="00333DF1"/>
    <w:rsid w:val="00334174"/>
    <w:rsid w:val="00334679"/>
    <w:rsid w:val="00334B40"/>
    <w:rsid w:val="00334E71"/>
    <w:rsid w:val="00335177"/>
    <w:rsid w:val="003353EA"/>
    <w:rsid w:val="00335416"/>
    <w:rsid w:val="003358A7"/>
    <w:rsid w:val="0033602B"/>
    <w:rsid w:val="0033632C"/>
    <w:rsid w:val="00340572"/>
    <w:rsid w:val="00340BCF"/>
    <w:rsid w:val="00340E4F"/>
    <w:rsid w:val="00341C5D"/>
    <w:rsid w:val="0034249F"/>
    <w:rsid w:val="0034369E"/>
    <w:rsid w:val="003437E7"/>
    <w:rsid w:val="00343909"/>
    <w:rsid w:val="00345275"/>
    <w:rsid w:val="00345D04"/>
    <w:rsid w:val="00346BD3"/>
    <w:rsid w:val="00346CF6"/>
    <w:rsid w:val="00346F16"/>
    <w:rsid w:val="003474F4"/>
    <w:rsid w:val="003474FB"/>
    <w:rsid w:val="003477D5"/>
    <w:rsid w:val="00347872"/>
    <w:rsid w:val="00347A02"/>
    <w:rsid w:val="0035138A"/>
    <w:rsid w:val="00351D0E"/>
    <w:rsid w:val="003534E7"/>
    <w:rsid w:val="003544DF"/>
    <w:rsid w:val="00355536"/>
    <w:rsid w:val="003555EC"/>
    <w:rsid w:val="00355B3C"/>
    <w:rsid w:val="00355B6B"/>
    <w:rsid w:val="003560E6"/>
    <w:rsid w:val="00356A10"/>
    <w:rsid w:val="00356DC6"/>
    <w:rsid w:val="0035703E"/>
    <w:rsid w:val="0035737E"/>
    <w:rsid w:val="00357563"/>
    <w:rsid w:val="00360166"/>
    <w:rsid w:val="00360A95"/>
    <w:rsid w:val="00362684"/>
    <w:rsid w:val="003628BB"/>
    <w:rsid w:val="00362A03"/>
    <w:rsid w:val="00362AAD"/>
    <w:rsid w:val="003630A7"/>
    <w:rsid w:val="00363F11"/>
    <w:rsid w:val="00364969"/>
    <w:rsid w:val="00365769"/>
    <w:rsid w:val="00365ED4"/>
    <w:rsid w:val="00366431"/>
    <w:rsid w:val="0036683F"/>
    <w:rsid w:val="00366EB3"/>
    <w:rsid w:val="0036712D"/>
    <w:rsid w:val="00367241"/>
    <w:rsid w:val="00371269"/>
    <w:rsid w:val="00372105"/>
    <w:rsid w:val="00372455"/>
    <w:rsid w:val="0037277A"/>
    <w:rsid w:val="00372A74"/>
    <w:rsid w:val="00372E5E"/>
    <w:rsid w:val="0037343D"/>
    <w:rsid w:val="00374352"/>
    <w:rsid w:val="003747C6"/>
    <w:rsid w:val="00374DF9"/>
    <w:rsid w:val="003751D2"/>
    <w:rsid w:val="00375B5D"/>
    <w:rsid w:val="00375E74"/>
    <w:rsid w:val="003761E8"/>
    <w:rsid w:val="003769BB"/>
    <w:rsid w:val="00376A8B"/>
    <w:rsid w:val="00376AF6"/>
    <w:rsid w:val="00376C54"/>
    <w:rsid w:val="00376F1A"/>
    <w:rsid w:val="0037746E"/>
    <w:rsid w:val="003775CF"/>
    <w:rsid w:val="0038136F"/>
    <w:rsid w:val="00381C6F"/>
    <w:rsid w:val="00381F9A"/>
    <w:rsid w:val="00382D4D"/>
    <w:rsid w:val="00384AAE"/>
    <w:rsid w:val="00385DCA"/>
    <w:rsid w:val="0038639B"/>
    <w:rsid w:val="0038657D"/>
    <w:rsid w:val="0038687B"/>
    <w:rsid w:val="003901FD"/>
    <w:rsid w:val="00390D26"/>
    <w:rsid w:val="003910EA"/>
    <w:rsid w:val="003912AD"/>
    <w:rsid w:val="00391973"/>
    <w:rsid w:val="00391DE7"/>
    <w:rsid w:val="003932B6"/>
    <w:rsid w:val="00394C4F"/>
    <w:rsid w:val="003966AA"/>
    <w:rsid w:val="00396CD9"/>
    <w:rsid w:val="0039738F"/>
    <w:rsid w:val="003973D8"/>
    <w:rsid w:val="0039785B"/>
    <w:rsid w:val="00397B68"/>
    <w:rsid w:val="003A03D0"/>
    <w:rsid w:val="003A07EA"/>
    <w:rsid w:val="003A0F75"/>
    <w:rsid w:val="003A1000"/>
    <w:rsid w:val="003A24BB"/>
    <w:rsid w:val="003A257E"/>
    <w:rsid w:val="003A3094"/>
    <w:rsid w:val="003A3455"/>
    <w:rsid w:val="003A347A"/>
    <w:rsid w:val="003A3D12"/>
    <w:rsid w:val="003A3DE5"/>
    <w:rsid w:val="003A3E18"/>
    <w:rsid w:val="003A4C25"/>
    <w:rsid w:val="003A5608"/>
    <w:rsid w:val="003A5939"/>
    <w:rsid w:val="003A6F35"/>
    <w:rsid w:val="003A6FE7"/>
    <w:rsid w:val="003A731F"/>
    <w:rsid w:val="003A762C"/>
    <w:rsid w:val="003A765B"/>
    <w:rsid w:val="003A77C9"/>
    <w:rsid w:val="003B078F"/>
    <w:rsid w:val="003B0A69"/>
    <w:rsid w:val="003B1405"/>
    <w:rsid w:val="003B1F26"/>
    <w:rsid w:val="003B27B8"/>
    <w:rsid w:val="003B3278"/>
    <w:rsid w:val="003B45AE"/>
    <w:rsid w:val="003B4B44"/>
    <w:rsid w:val="003B565E"/>
    <w:rsid w:val="003B63C1"/>
    <w:rsid w:val="003B730C"/>
    <w:rsid w:val="003B7885"/>
    <w:rsid w:val="003C0634"/>
    <w:rsid w:val="003C11DA"/>
    <w:rsid w:val="003C1BDA"/>
    <w:rsid w:val="003C2830"/>
    <w:rsid w:val="003C44FF"/>
    <w:rsid w:val="003C48E3"/>
    <w:rsid w:val="003C4B11"/>
    <w:rsid w:val="003C4F38"/>
    <w:rsid w:val="003C4FA1"/>
    <w:rsid w:val="003C56DE"/>
    <w:rsid w:val="003C68A7"/>
    <w:rsid w:val="003C73AB"/>
    <w:rsid w:val="003D0176"/>
    <w:rsid w:val="003D17D3"/>
    <w:rsid w:val="003D2DF7"/>
    <w:rsid w:val="003D33BE"/>
    <w:rsid w:val="003D4665"/>
    <w:rsid w:val="003D4A7B"/>
    <w:rsid w:val="003D51F0"/>
    <w:rsid w:val="003D546E"/>
    <w:rsid w:val="003D6558"/>
    <w:rsid w:val="003D67E4"/>
    <w:rsid w:val="003D693F"/>
    <w:rsid w:val="003D7A35"/>
    <w:rsid w:val="003D7BE1"/>
    <w:rsid w:val="003E009F"/>
    <w:rsid w:val="003E0431"/>
    <w:rsid w:val="003E10F8"/>
    <w:rsid w:val="003E2BFC"/>
    <w:rsid w:val="003E30B1"/>
    <w:rsid w:val="003E3373"/>
    <w:rsid w:val="003E46B5"/>
    <w:rsid w:val="003E4CCA"/>
    <w:rsid w:val="003E5204"/>
    <w:rsid w:val="003E584A"/>
    <w:rsid w:val="003E5C39"/>
    <w:rsid w:val="003E69DE"/>
    <w:rsid w:val="003E72AC"/>
    <w:rsid w:val="003E748E"/>
    <w:rsid w:val="003E76BF"/>
    <w:rsid w:val="003E7CE5"/>
    <w:rsid w:val="003F0AA3"/>
    <w:rsid w:val="003F1197"/>
    <w:rsid w:val="003F1686"/>
    <w:rsid w:val="003F19F4"/>
    <w:rsid w:val="003F1A3A"/>
    <w:rsid w:val="003F250B"/>
    <w:rsid w:val="003F4361"/>
    <w:rsid w:val="003F51B9"/>
    <w:rsid w:val="003F5A3E"/>
    <w:rsid w:val="003F6248"/>
    <w:rsid w:val="003F636B"/>
    <w:rsid w:val="0040064D"/>
    <w:rsid w:val="00400C8A"/>
    <w:rsid w:val="0040153F"/>
    <w:rsid w:val="004016C1"/>
    <w:rsid w:val="004018A6"/>
    <w:rsid w:val="00402322"/>
    <w:rsid w:val="0040286F"/>
    <w:rsid w:val="004038FA"/>
    <w:rsid w:val="004040C4"/>
    <w:rsid w:val="0040465D"/>
    <w:rsid w:val="004046CA"/>
    <w:rsid w:val="0040496E"/>
    <w:rsid w:val="004050CB"/>
    <w:rsid w:val="00405590"/>
    <w:rsid w:val="00405CA5"/>
    <w:rsid w:val="0040670E"/>
    <w:rsid w:val="00406D7C"/>
    <w:rsid w:val="00407953"/>
    <w:rsid w:val="004109B3"/>
    <w:rsid w:val="004112FA"/>
    <w:rsid w:val="00411697"/>
    <w:rsid w:val="00411E91"/>
    <w:rsid w:val="00412C95"/>
    <w:rsid w:val="0041352B"/>
    <w:rsid w:val="00413DB2"/>
    <w:rsid w:val="00414435"/>
    <w:rsid w:val="00416513"/>
    <w:rsid w:val="00416701"/>
    <w:rsid w:val="00416AA2"/>
    <w:rsid w:val="00417C5A"/>
    <w:rsid w:val="004202DC"/>
    <w:rsid w:val="00420A52"/>
    <w:rsid w:val="00420C36"/>
    <w:rsid w:val="00420FCD"/>
    <w:rsid w:val="00421A62"/>
    <w:rsid w:val="0042325A"/>
    <w:rsid w:val="00425B27"/>
    <w:rsid w:val="004264DB"/>
    <w:rsid w:val="00426E4E"/>
    <w:rsid w:val="00427017"/>
    <w:rsid w:val="00430B52"/>
    <w:rsid w:val="00431B76"/>
    <w:rsid w:val="00431CF9"/>
    <w:rsid w:val="00432B72"/>
    <w:rsid w:val="00433051"/>
    <w:rsid w:val="004331DE"/>
    <w:rsid w:val="00434A96"/>
    <w:rsid w:val="00435512"/>
    <w:rsid w:val="00435548"/>
    <w:rsid w:val="004371B7"/>
    <w:rsid w:val="00437512"/>
    <w:rsid w:val="00437AF2"/>
    <w:rsid w:val="00437C98"/>
    <w:rsid w:val="0044053B"/>
    <w:rsid w:val="004416A1"/>
    <w:rsid w:val="004420AB"/>
    <w:rsid w:val="004424A4"/>
    <w:rsid w:val="00442678"/>
    <w:rsid w:val="00442B0A"/>
    <w:rsid w:val="00442B96"/>
    <w:rsid w:val="004432A5"/>
    <w:rsid w:val="0044554A"/>
    <w:rsid w:val="0044572C"/>
    <w:rsid w:val="00445E58"/>
    <w:rsid w:val="00446126"/>
    <w:rsid w:val="00446DCF"/>
    <w:rsid w:val="00446F46"/>
    <w:rsid w:val="0045029C"/>
    <w:rsid w:val="004506D1"/>
    <w:rsid w:val="00450F1B"/>
    <w:rsid w:val="004519C8"/>
    <w:rsid w:val="004520A5"/>
    <w:rsid w:val="00452787"/>
    <w:rsid w:val="00452AE3"/>
    <w:rsid w:val="00452D00"/>
    <w:rsid w:val="004530D2"/>
    <w:rsid w:val="00453A92"/>
    <w:rsid w:val="00453B72"/>
    <w:rsid w:val="00454371"/>
    <w:rsid w:val="00455076"/>
    <w:rsid w:val="0045508C"/>
    <w:rsid w:val="004565F7"/>
    <w:rsid w:val="00456B07"/>
    <w:rsid w:val="004603C4"/>
    <w:rsid w:val="00460A87"/>
    <w:rsid w:val="00461280"/>
    <w:rsid w:val="0046303E"/>
    <w:rsid w:val="004642EA"/>
    <w:rsid w:val="00464449"/>
    <w:rsid w:val="004649B4"/>
    <w:rsid w:val="00465097"/>
    <w:rsid w:val="0046510B"/>
    <w:rsid w:val="00466689"/>
    <w:rsid w:val="00466F4C"/>
    <w:rsid w:val="00466FCB"/>
    <w:rsid w:val="00470CB0"/>
    <w:rsid w:val="00471550"/>
    <w:rsid w:val="00471A17"/>
    <w:rsid w:val="004729BB"/>
    <w:rsid w:val="00472E45"/>
    <w:rsid w:val="0047349B"/>
    <w:rsid w:val="00475252"/>
    <w:rsid w:val="00475355"/>
    <w:rsid w:val="004756F3"/>
    <w:rsid w:val="00475D86"/>
    <w:rsid w:val="00475F36"/>
    <w:rsid w:val="00476F33"/>
    <w:rsid w:val="004775A6"/>
    <w:rsid w:val="0048015C"/>
    <w:rsid w:val="00480CF7"/>
    <w:rsid w:val="00480DD3"/>
    <w:rsid w:val="0048199E"/>
    <w:rsid w:val="00481A8A"/>
    <w:rsid w:val="00481C71"/>
    <w:rsid w:val="00483229"/>
    <w:rsid w:val="00483EE1"/>
    <w:rsid w:val="00483F79"/>
    <w:rsid w:val="00485C51"/>
    <w:rsid w:val="004875F1"/>
    <w:rsid w:val="0049057B"/>
    <w:rsid w:val="00490B65"/>
    <w:rsid w:val="00492371"/>
    <w:rsid w:val="004932F3"/>
    <w:rsid w:val="00493310"/>
    <w:rsid w:val="00493FD8"/>
    <w:rsid w:val="00494C7F"/>
    <w:rsid w:val="00494FA0"/>
    <w:rsid w:val="004950B0"/>
    <w:rsid w:val="00495859"/>
    <w:rsid w:val="00495AE8"/>
    <w:rsid w:val="00497393"/>
    <w:rsid w:val="004977AF"/>
    <w:rsid w:val="004A0881"/>
    <w:rsid w:val="004A0D31"/>
    <w:rsid w:val="004A1527"/>
    <w:rsid w:val="004A1702"/>
    <w:rsid w:val="004A2E28"/>
    <w:rsid w:val="004A42EB"/>
    <w:rsid w:val="004A43AD"/>
    <w:rsid w:val="004A4BA2"/>
    <w:rsid w:val="004A4EC5"/>
    <w:rsid w:val="004A7029"/>
    <w:rsid w:val="004A7916"/>
    <w:rsid w:val="004B00AF"/>
    <w:rsid w:val="004B07F8"/>
    <w:rsid w:val="004B0815"/>
    <w:rsid w:val="004B22EC"/>
    <w:rsid w:val="004B2D57"/>
    <w:rsid w:val="004B3A0D"/>
    <w:rsid w:val="004B438A"/>
    <w:rsid w:val="004B48E6"/>
    <w:rsid w:val="004B5002"/>
    <w:rsid w:val="004B54CA"/>
    <w:rsid w:val="004B5F10"/>
    <w:rsid w:val="004B6453"/>
    <w:rsid w:val="004B6E6B"/>
    <w:rsid w:val="004B78BE"/>
    <w:rsid w:val="004C0333"/>
    <w:rsid w:val="004C24C6"/>
    <w:rsid w:val="004C26A8"/>
    <w:rsid w:val="004C33D9"/>
    <w:rsid w:val="004C4233"/>
    <w:rsid w:val="004C495D"/>
    <w:rsid w:val="004C49BB"/>
    <w:rsid w:val="004C4BA3"/>
    <w:rsid w:val="004C56A7"/>
    <w:rsid w:val="004C5E41"/>
    <w:rsid w:val="004C6AFB"/>
    <w:rsid w:val="004C743F"/>
    <w:rsid w:val="004D0062"/>
    <w:rsid w:val="004D01AE"/>
    <w:rsid w:val="004D0C60"/>
    <w:rsid w:val="004D197A"/>
    <w:rsid w:val="004D23CE"/>
    <w:rsid w:val="004D3AF9"/>
    <w:rsid w:val="004D4274"/>
    <w:rsid w:val="004D4328"/>
    <w:rsid w:val="004D46D4"/>
    <w:rsid w:val="004D4805"/>
    <w:rsid w:val="004D5A46"/>
    <w:rsid w:val="004D5E20"/>
    <w:rsid w:val="004D5F87"/>
    <w:rsid w:val="004D6256"/>
    <w:rsid w:val="004D69A7"/>
    <w:rsid w:val="004D72F7"/>
    <w:rsid w:val="004D769F"/>
    <w:rsid w:val="004D7DF3"/>
    <w:rsid w:val="004E1B3E"/>
    <w:rsid w:val="004E2AC0"/>
    <w:rsid w:val="004E3371"/>
    <w:rsid w:val="004E3823"/>
    <w:rsid w:val="004E3EAA"/>
    <w:rsid w:val="004E42DC"/>
    <w:rsid w:val="004E4473"/>
    <w:rsid w:val="004E4A85"/>
    <w:rsid w:val="004E51AB"/>
    <w:rsid w:val="004E5779"/>
    <w:rsid w:val="004E61FD"/>
    <w:rsid w:val="004E7397"/>
    <w:rsid w:val="004F0242"/>
    <w:rsid w:val="004F02C3"/>
    <w:rsid w:val="004F22A1"/>
    <w:rsid w:val="004F38F7"/>
    <w:rsid w:val="004F4816"/>
    <w:rsid w:val="004F6649"/>
    <w:rsid w:val="004F6BD7"/>
    <w:rsid w:val="004F6C69"/>
    <w:rsid w:val="004F7286"/>
    <w:rsid w:val="004F7698"/>
    <w:rsid w:val="004F773B"/>
    <w:rsid w:val="004F79EB"/>
    <w:rsid w:val="00501785"/>
    <w:rsid w:val="005021E0"/>
    <w:rsid w:val="005038E3"/>
    <w:rsid w:val="00503CA8"/>
    <w:rsid w:val="00504348"/>
    <w:rsid w:val="00505480"/>
    <w:rsid w:val="005054A8"/>
    <w:rsid w:val="0050622E"/>
    <w:rsid w:val="00506B16"/>
    <w:rsid w:val="00506F01"/>
    <w:rsid w:val="0050727A"/>
    <w:rsid w:val="005077D0"/>
    <w:rsid w:val="00510027"/>
    <w:rsid w:val="00511141"/>
    <w:rsid w:val="005112E7"/>
    <w:rsid w:val="005114D0"/>
    <w:rsid w:val="0051245B"/>
    <w:rsid w:val="00512764"/>
    <w:rsid w:val="00513E37"/>
    <w:rsid w:val="00513FCF"/>
    <w:rsid w:val="005141EC"/>
    <w:rsid w:val="00514F5E"/>
    <w:rsid w:val="00515B04"/>
    <w:rsid w:val="005161BC"/>
    <w:rsid w:val="00516B92"/>
    <w:rsid w:val="00516D60"/>
    <w:rsid w:val="0051717B"/>
    <w:rsid w:val="00517D05"/>
    <w:rsid w:val="005202E5"/>
    <w:rsid w:val="00520319"/>
    <w:rsid w:val="00520C76"/>
    <w:rsid w:val="0052146D"/>
    <w:rsid w:val="005219BE"/>
    <w:rsid w:val="00521D81"/>
    <w:rsid w:val="005234C4"/>
    <w:rsid w:val="00524A51"/>
    <w:rsid w:val="00525351"/>
    <w:rsid w:val="00526479"/>
    <w:rsid w:val="0052696F"/>
    <w:rsid w:val="00526EC2"/>
    <w:rsid w:val="00527722"/>
    <w:rsid w:val="00527907"/>
    <w:rsid w:val="005301D2"/>
    <w:rsid w:val="005309B3"/>
    <w:rsid w:val="00530D56"/>
    <w:rsid w:val="00532159"/>
    <w:rsid w:val="0053254E"/>
    <w:rsid w:val="00532F8A"/>
    <w:rsid w:val="00534170"/>
    <w:rsid w:val="0053431D"/>
    <w:rsid w:val="005360F5"/>
    <w:rsid w:val="00536236"/>
    <w:rsid w:val="005377C4"/>
    <w:rsid w:val="00537860"/>
    <w:rsid w:val="00537DEC"/>
    <w:rsid w:val="005401D7"/>
    <w:rsid w:val="00540F7A"/>
    <w:rsid w:val="00541658"/>
    <w:rsid w:val="0054169C"/>
    <w:rsid w:val="005419CB"/>
    <w:rsid w:val="005420A8"/>
    <w:rsid w:val="00542611"/>
    <w:rsid w:val="0054312C"/>
    <w:rsid w:val="00543A93"/>
    <w:rsid w:val="00543AF2"/>
    <w:rsid w:val="00543DBA"/>
    <w:rsid w:val="00544327"/>
    <w:rsid w:val="00545497"/>
    <w:rsid w:val="00545BC5"/>
    <w:rsid w:val="00545DC0"/>
    <w:rsid w:val="0054602D"/>
    <w:rsid w:val="005465A8"/>
    <w:rsid w:val="00546F9D"/>
    <w:rsid w:val="0054711E"/>
    <w:rsid w:val="005476EB"/>
    <w:rsid w:val="00547B8E"/>
    <w:rsid w:val="00550487"/>
    <w:rsid w:val="005506C4"/>
    <w:rsid w:val="00551506"/>
    <w:rsid w:val="00551BF3"/>
    <w:rsid w:val="00553618"/>
    <w:rsid w:val="0055374A"/>
    <w:rsid w:val="005539E0"/>
    <w:rsid w:val="005556E1"/>
    <w:rsid w:val="005557A0"/>
    <w:rsid w:val="00555859"/>
    <w:rsid w:val="005562BC"/>
    <w:rsid w:val="005563F5"/>
    <w:rsid w:val="00556B73"/>
    <w:rsid w:val="00556BDE"/>
    <w:rsid w:val="00557A38"/>
    <w:rsid w:val="005602E0"/>
    <w:rsid w:val="00560B76"/>
    <w:rsid w:val="005615DE"/>
    <w:rsid w:val="005618DD"/>
    <w:rsid w:val="0056231F"/>
    <w:rsid w:val="0056273C"/>
    <w:rsid w:val="00562FB3"/>
    <w:rsid w:val="00563BB1"/>
    <w:rsid w:val="00564258"/>
    <w:rsid w:val="0056429E"/>
    <w:rsid w:val="005647AB"/>
    <w:rsid w:val="0056531C"/>
    <w:rsid w:val="00565F61"/>
    <w:rsid w:val="00566490"/>
    <w:rsid w:val="0056680F"/>
    <w:rsid w:val="00566BB3"/>
    <w:rsid w:val="00567B7B"/>
    <w:rsid w:val="00570251"/>
    <w:rsid w:val="00571203"/>
    <w:rsid w:val="00571D6F"/>
    <w:rsid w:val="005720CD"/>
    <w:rsid w:val="005726DD"/>
    <w:rsid w:val="005741D5"/>
    <w:rsid w:val="00574D20"/>
    <w:rsid w:val="00575C29"/>
    <w:rsid w:val="005764EE"/>
    <w:rsid w:val="0057781E"/>
    <w:rsid w:val="005779D2"/>
    <w:rsid w:val="00577A5A"/>
    <w:rsid w:val="00577CE9"/>
    <w:rsid w:val="0058003F"/>
    <w:rsid w:val="00582380"/>
    <w:rsid w:val="00582B02"/>
    <w:rsid w:val="00582C37"/>
    <w:rsid w:val="00582D16"/>
    <w:rsid w:val="00582F90"/>
    <w:rsid w:val="00584142"/>
    <w:rsid w:val="00584D46"/>
    <w:rsid w:val="00584EB9"/>
    <w:rsid w:val="0058501A"/>
    <w:rsid w:val="0058533F"/>
    <w:rsid w:val="00585537"/>
    <w:rsid w:val="00585A4B"/>
    <w:rsid w:val="005862C2"/>
    <w:rsid w:val="0058684B"/>
    <w:rsid w:val="00586E9C"/>
    <w:rsid w:val="00587056"/>
    <w:rsid w:val="00587F57"/>
    <w:rsid w:val="005904A1"/>
    <w:rsid w:val="00591674"/>
    <w:rsid w:val="00591D38"/>
    <w:rsid w:val="0059341E"/>
    <w:rsid w:val="00593D4E"/>
    <w:rsid w:val="00593E90"/>
    <w:rsid w:val="00594377"/>
    <w:rsid w:val="00594508"/>
    <w:rsid w:val="00594561"/>
    <w:rsid w:val="00594AC8"/>
    <w:rsid w:val="00594AD5"/>
    <w:rsid w:val="00595AD1"/>
    <w:rsid w:val="0059615D"/>
    <w:rsid w:val="0059620D"/>
    <w:rsid w:val="00597FCF"/>
    <w:rsid w:val="005A0411"/>
    <w:rsid w:val="005A0C62"/>
    <w:rsid w:val="005A1D52"/>
    <w:rsid w:val="005A200A"/>
    <w:rsid w:val="005A392F"/>
    <w:rsid w:val="005A3CCA"/>
    <w:rsid w:val="005A401D"/>
    <w:rsid w:val="005A4573"/>
    <w:rsid w:val="005A4762"/>
    <w:rsid w:val="005A567F"/>
    <w:rsid w:val="005A645A"/>
    <w:rsid w:val="005A6970"/>
    <w:rsid w:val="005A72AC"/>
    <w:rsid w:val="005A7828"/>
    <w:rsid w:val="005A79B9"/>
    <w:rsid w:val="005B08A9"/>
    <w:rsid w:val="005B10D2"/>
    <w:rsid w:val="005B128D"/>
    <w:rsid w:val="005B185E"/>
    <w:rsid w:val="005B1BA6"/>
    <w:rsid w:val="005B2118"/>
    <w:rsid w:val="005B3ABF"/>
    <w:rsid w:val="005B4F25"/>
    <w:rsid w:val="005B563D"/>
    <w:rsid w:val="005B64DE"/>
    <w:rsid w:val="005B66F2"/>
    <w:rsid w:val="005B6CFD"/>
    <w:rsid w:val="005C00CA"/>
    <w:rsid w:val="005C12B3"/>
    <w:rsid w:val="005C1505"/>
    <w:rsid w:val="005C1A53"/>
    <w:rsid w:val="005C1AD5"/>
    <w:rsid w:val="005C2407"/>
    <w:rsid w:val="005C3749"/>
    <w:rsid w:val="005C3BC5"/>
    <w:rsid w:val="005C4193"/>
    <w:rsid w:val="005C54A5"/>
    <w:rsid w:val="005C57A4"/>
    <w:rsid w:val="005C5997"/>
    <w:rsid w:val="005C6227"/>
    <w:rsid w:val="005C714D"/>
    <w:rsid w:val="005D0B34"/>
    <w:rsid w:val="005D1936"/>
    <w:rsid w:val="005D1FF8"/>
    <w:rsid w:val="005D2333"/>
    <w:rsid w:val="005D2B8D"/>
    <w:rsid w:val="005D3EA1"/>
    <w:rsid w:val="005D3EEA"/>
    <w:rsid w:val="005D3F5F"/>
    <w:rsid w:val="005D480E"/>
    <w:rsid w:val="005D51F5"/>
    <w:rsid w:val="005D6A89"/>
    <w:rsid w:val="005D6CBE"/>
    <w:rsid w:val="005D6E9E"/>
    <w:rsid w:val="005D7BC4"/>
    <w:rsid w:val="005E0776"/>
    <w:rsid w:val="005E21D8"/>
    <w:rsid w:val="005E2328"/>
    <w:rsid w:val="005E24C3"/>
    <w:rsid w:val="005E2E4A"/>
    <w:rsid w:val="005E33BC"/>
    <w:rsid w:val="005E47F9"/>
    <w:rsid w:val="005E4D03"/>
    <w:rsid w:val="005E53F7"/>
    <w:rsid w:val="005E57CE"/>
    <w:rsid w:val="005E7181"/>
    <w:rsid w:val="005E7C22"/>
    <w:rsid w:val="005F10D0"/>
    <w:rsid w:val="005F1BA4"/>
    <w:rsid w:val="005F23C7"/>
    <w:rsid w:val="005F2BD1"/>
    <w:rsid w:val="005F4444"/>
    <w:rsid w:val="005F5791"/>
    <w:rsid w:val="005F6313"/>
    <w:rsid w:val="005F713A"/>
    <w:rsid w:val="005F71D2"/>
    <w:rsid w:val="005F7490"/>
    <w:rsid w:val="005F7DD6"/>
    <w:rsid w:val="0060093F"/>
    <w:rsid w:val="00601828"/>
    <w:rsid w:val="00601E09"/>
    <w:rsid w:val="00601ECB"/>
    <w:rsid w:val="00602EDD"/>
    <w:rsid w:val="00603127"/>
    <w:rsid w:val="00603317"/>
    <w:rsid w:val="00603FAD"/>
    <w:rsid w:val="006041F8"/>
    <w:rsid w:val="006045C3"/>
    <w:rsid w:val="00605331"/>
    <w:rsid w:val="00605C06"/>
    <w:rsid w:val="006066B3"/>
    <w:rsid w:val="00606925"/>
    <w:rsid w:val="00606A15"/>
    <w:rsid w:val="00606A31"/>
    <w:rsid w:val="006106C0"/>
    <w:rsid w:val="006113BB"/>
    <w:rsid w:val="0061192B"/>
    <w:rsid w:val="00612B02"/>
    <w:rsid w:val="00612B60"/>
    <w:rsid w:val="006130D3"/>
    <w:rsid w:val="00613A58"/>
    <w:rsid w:val="00614170"/>
    <w:rsid w:val="00615248"/>
    <w:rsid w:val="00615445"/>
    <w:rsid w:val="00616185"/>
    <w:rsid w:val="00616795"/>
    <w:rsid w:val="00616BFB"/>
    <w:rsid w:val="00617946"/>
    <w:rsid w:val="00617D26"/>
    <w:rsid w:val="00620A1E"/>
    <w:rsid w:val="00620E2B"/>
    <w:rsid w:val="00621697"/>
    <w:rsid w:val="006235D7"/>
    <w:rsid w:val="00624B79"/>
    <w:rsid w:val="00624BD4"/>
    <w:rsid w:val="0062564E"/>
    <w:rsid w:val="006259B3"/>
    <w:rsid w:val="006267A8"/>
    <w:rsid w:val="006267AE"/>
    <w:rsid w:val="006268CF"/>
    <w:rsid w:val="00626B53"/>
    <w:rsid w:val="00627546"/>
    <w:rsid w:val="00627BCE"/>
    <w:rsid w:val="00627C98"/>
    <w:rsid w:val="00627CDA"/>
    <w:rsid w:val="00630690"/>
    <w:rsid w:val="00630E87"/>
    <w:rsid w:val="006317F8"/>
    <w:rsid w:val="006329C6"/>
    <w:rsid w:val="00632A6E"/>
    <w:rsid w:val="00633310"/>
    <w:rsid w:val="00633DD7"/>
    <w:rsid w:val="0063695C"/>
    <w:rsid w:val="006370AF"/>
    <w:rsid w:val="006405E9"/>
    <w:rsid w:val="0064079E"/>
    <w:rsid w:val="00640F81"/>
    <w:rsid w:val="00641722"/>
    <w:rsid w:val="0064173E"/>
    <w:rsid w:val="00641DF9"/>
    <w:rsid w:val="00642BCF"/>
    <w:rsid w:val="00642FF7"/>
    <w:rsid w:val="006439AD"/>
    <w:rsid w:val="00644C06"/>
    <w:rsid w:val="00644E37"/>
    <w:rsid w:val="00644E5A"/>
    <w:rsid w:val="0064593F"/>
    <w:rsid w:val="00646EF9"/>
    <w:rsid w:val="006471B8"/>
    <w:rsid w:val="00647823"/>
    <w:rsid w:val="00650370"/>
    <w:rsid w:val="006506A7"/>
    <w:rsid w:val="006506F5"/>
    <w:rsid w:val="00650907"/>
    <w:rsid w:val="00650D3D"/>
    <w:rsid w:val="00650D49"/>
    <w:rsid w:val="00651035"/>
    <w:rsid w:val="0065148E"/>
    <w:rsid w:val="006516B4"/>
    <w:rsid w:val="00651B68"/>
    <w:rsid w:val="00653F67"/>
    <w:rsid w:val="00655000"/>
    <w:rsid w:val="00655A64"/>
    <w:rsid w:val="00657A93"/>
    <w:rsid w:val="00657D7F"/>
    <w:rsid w:val="00657E33"/>
    <w:rsid w:val="00657EBE"/>
    <w:rsid w:val="006618F8"/>
    <w:rsid w:val="006619BD"/>
    <w:rsid w:val="00661FCF"/>
    <w:rsid w:val="006624AF"/>
    <w:rsid w:val="006636C3"/>
    <w:rsid w:val="00665A14"/>
    <w:rsid w:val="00665B7F"/>
    <w:rsid w:val="00665BC1"/>
    <w:rsid w:val="00667193"/>
    <w:rsid w:val="00667778"/>
    <w:rsid w:val="006679A1"/>
    <w:rsid w:val="00667D08"/>
    <w:rsid w:val="00667E38"/>
    <w:rsid w:val="006707FD"/>
    <w:rsid w:val="00671AD0"/>
    <w:rsid w:val="00671B8E"/>
    <w:rsid w:val="0067243E"/>
    <w:rsid w:val="00672F27"/>
    <w:rsid w:val="00673331"/>
    <w:rsid w:val="0067370D"/>
    <w:rsid w:val="00673B93"/>
    <w:rsid w:val="00673DC4"/>
    <w:rsid w:val="006744A8"/>
    <w:rsid w:val="00674852"/>
    <w:rsid w:val="00675E5D"/>
    <w:rsid w:val="00676343"/>
    <w:rsid w:val="00676A03"/>
    <w:rsid w:val="0067770A"/>
    <w:rsid w:val="0067783B"/>
    <w:rsid w:val="00680E53"/>
    <w:rsid w:val="00681D25"/>
    <w:rsid w:val="006820E3"/>
    <w:rsid w:val="00682218"/>
    <w:rsid w:val="00683F85"/>
    <w:rsid w:val="0068504F"/>
    <w:rsid w:val="006852E7"/>
    <w:rsid w:val="00686467"/>
    <w:rsid w:val="00686E99"/>
    <w:rsid w:val="00687032"/>
    <w:rsid w:val="00687B7A"/>
    <w:rsid w:val="00690144"/>
    <w:rsid w:val="006907C5"/>
    <w:rsid w:val="0069179A"/>
    <w:rsid w:val="0069255B"/>
    <w:rsid w:val="00694372"/>
    <w:rsid w:val="006945CB"/>
    <w:rsid w:val="00694FD3"/>
    <w:rsid w:val="00695080"/>
    <w:rsid w:val="0069561D"/>
    <w:rsid w:val="006956C2"/>
    <w:rsid w:val="00695A4A"/>
    <w:rsid w:val="006961BA"/>
    <w:rsid w:val="006963D6"/>
    <w:rsid w:val="0069682C"/>
    <w:rsid w:val="00697049"/>
    <w:rsid w:val="00697847"/>
    <w:rsid w:val="00697A69"/>
    <w:rsid w:val="006A14D7"/>
    <w:rsid w:val="006A1590"/>
    <w:rsid w:val="006A1C5F"/>
    <w:rsid w:val="006A1CBA"/>
    <w:rsid w:val="006A2888"/>
    <w:rsid w:val="006A3EC3"/>
    <w:rsid w:val="006A3FC1"/>
    <w:rsid w:val="006A44DA"/>
    <w:rsid w:val="006A4538"/>
    <w:rsid w:val="006A463B"/>
    <w:rsid w:val="006A512D"/>
    <w:rsid w:val="006A5629"/>
    <w:rsid w:val="006A5C4A"/>
    <w:rsid w:val="006A60D9"/>
    <w:rsid w:val="006A67F2"/>
    <w:rsid w:val="006A681E"/>
    <w:rsid w:val="006A741F"/>
    <w:rsid w:val="006A79F4"/>
    <w:rsid w:val="006A7A0F"/>
    <w:rsid w:val="006A7DD8"/>
    <w:rsid w:val="006B0671"/>
    <w:rsid w:val="006B0E98"/>
    <w:rsid w:val="006B27F7"/>
    <w:rsid w:val="006B3192"/>
    <w:rsid w:val="006B3B4B"/>
    <w:rsid w:val="006B51E7"/>
    <w:rsid w:val="006B54A9"/>
    <w:rsid w:val="006B62EC"/>
    <w:rsid w:val="006B6849"/>
    <w:rsid w:val="006B6919"/>
    <w:rsid w:val="006B7689"/>
    <w:rsid w:val="006B79D9"/>
    <w:rsid w:val="006B7F5B"/>
    <w:rsid w:val="006C081F"/>
    <w:rsid w:val="006C21CF"/>
    <w:rsid w:val="006C39B7"/>
    <w:rsid w:val="006C404D"/>
    <w:rsid w:val="006C431E"/>
    <w:rsid w:val="006C470E"/>
    <w:rsid w:val="006C4B58"/>
    <w:rsid w:val="006C4DE1"/>
    <w:rsid w:val="006C566A"/>
    <w:rsid w:val="006C5752"/>
    <w:rsid w:val="006C57FA"/>
    <w:rsid w:val="006C5D60"/>
    <w:rsid w:val="006C5F39"/>
    <w:rsid w:val="006C610A"/>
    <w:rsid w:val="006C621D"/>
    <w:rsid w:val="006C6875"/>
    <w:rsid w:val="006C6A1E"/>
    <w:rsid w:val="006C707D"/>
    <w:rsid w:val="006C762E"/>
    <w:rsid w:val="006C7658"/>
    <w:rsid w:val="006C7674"/>
    <w:rsid w:val="006D0445"/>
    <w:rsid w:val="006D06F7"/>
    <w:rsid w:val="006D08E0"/>
    <w:rsid w:val="006D1368"/>
    <w:rsid w:val="006D1798"/>
    <w:rsid w:val="006D17FE"/>
    <w:rsid w:val="006D228B"/>
    <w:rsid w:val="006D2295"/>
    <w:rsid w:val="006D344A"/>
    <w:rsid w:val="006D3BAF"/>
    <w:rsid w:val="006D3F20"/>
    <w:rsid w:val="006D4AD3"/>
    <w:rsid w:val="006D5A7F"/>
    <w:rsid w:val="006D6226"/>
    <w:rsid w:val="006D67F8"/>
    <w:rsid w:val="006D6D08"/>
    <w:rsid w:val="006D77D9"/>
    <w:rsid w:val="006D7A42"/>
    <w:rsid w:val="006E002E"/>
    <w:rsid w:val="006E0199"/>
    <w:rsid w:val="006E0977"/>
    <w:rsid w:val="006E0FA2"/>
    <w:rsid w:val="006E1A9E"/>
    <w:rsid w:val="006E1FCB"/>
    <w:rsid w:val="006E21D5"/>
    <w:rsid w:val="006E248A"/>
    <w:rsid w:val="006E26EC"/>
    <w:rsid w:val="006E2B25"/>
    <w:rsid w:val="006E3FA6"/>
    <w:rsid w:val="006E3FE8"/>
    <w:rsid w:val="006E4AC0"/>
    <w:rsid w:val="006E4BCB"/>
    <w:rsid w:val="006E4CD5"/>
    <w:rsid w:val="006E5284"/>
    <w:rsid w:val="006E5D84"/>
    <w:rsid w:val="006E6957"/>
    <w:rsid w:val="006E6A04"/>
    <w:rsid w:val="006E6C55"/>
    <w:rsid w:val="006E7A30"/>
    <w:rsid w:val="006E7F59"/>
    <w:rsid w:val="006F12AD"/>
    <w:rsid w:val="006F1339"/>
    <w:rsid w:val="006F1751"/>
    <w:rsid w:val="006F2C18"/>
    <w:rsid w:val="006F2DE5"/>
    <w:rsid w:val="006F3448"/>
    <w:rsid w:val="006F39C5"/>
    <w:rsid w:val="006F48F2"/>
    <w:rsid w:val="006F4DD9"/>
    <w:rsid w:val="006F52B9"/>
    <w:rsid w:val="006F5499"/>
    <w:rsid w:val="006F575D"/>
    <w:rsid w:val="006F6930"/>
    <w:rsid w:val="006F6B27"/>
    <w:rsid w:val="006F6EBD"/>
    <w:rsid w:val="006F72AD"/>
    <w:rsid w:val="006F7764"/>
    <w:rsid w:val="006F79C3"/>
    <w:rsid w:val="006F7EB9"/>
    <w:rsid w:val="006F7FF4"/>
    <w:rsid w:val="0070094C"/>
    <w:rsid w:val="00700BBF"/>
    <w:rsid w:val="007017B5"/>
    <w:rsid w:val="00701DE9"/>
    <w:rsid w:val="00701FC2"/>
    <w:rsid w:val="007026BC"/>
    <w:rsid w:val="00702C7B"/>
    <w:rsid w:val="00702FEB"/>
    <w:rsid w:val="00703744"/>
    <w:rsid w:val="00703D77"/>
    <w:rsid w:val="00704037"/>
    <w:rsid w:val="0070454A"/>
    <w:rsid w:val="00704ADE"/>
    <w:rsid w:val="007064D8"/>
    <w:rsid w:val="00707E05"/>
    <w:rsid w:val="00710BD4"/>
    <w:rsid w:val="00710FF8"/>
    <w:rsid w:val="007110C1"/>
    <w:rsid w:val="0071136D"/>
    <w:rsid w:val="007114E1"/>
    <w:rsid w:val="00711719"/>
    <w:rsid w:val="0071282A"/>
    <w:rsid w:val="00712CC4"/>
    <w:rsid w:val="00712DE7"/>
    <w:rsid w:val="007137E4"/>
    <w:rsid w:val="007147C7"/>
    <w:rsid w:val="00714877"/>
    <w:rsid w:val="00714F5D"/>
    <w:rsid w:val="00715083"/>
    <w:rsid w:val="007150C7"/>
    <w:rsid w:val="00717A9B"/>
    <w:rsid w:val="007200A5"/>
    <w:rsid w:val="00720301"/>
    <w:rsid w:val="007207E0"/>
    <w:rsid w:val="00721337"/>
    <w:rsid w:val="007217BF"/>
    <w:rsid w:val="007228FF"/>
    <w:rsid w:val="0072365E"/>
    <w:rsid w:val="00723833"/>
    <w:rsid w:val="00723925"/>
    <w:rsid w:val="00726F67"/>
    <w:rsid w:val="00730C46"/>
    <w:rsid w:val="0073265D"/>
    <w:rsid w:val="00732A1A"/>
    <w:rsid w:val="007333FE"/>
    <w:rsid w:val="0073364D"/>
    <w:rsid w:val="007343B4"/>
    <w:rsid w:val="00734772"/>
    <w:rsid w:val="007350D6"/>
    <w:rsid w:val="00735759"/>
    <w:rsid w:val="00736374"/>
    <w:rsid w:val="00736B1C"/>
    <w:rsid w:val="007407B7"/>
    <w:rsid w:val="007407F5"/>
    <w:rsid w:val="00741A18"/>
    <w:rsid w:val="00741CCF"/>
    <w:rsid w:val="00741EF0"/>
    <w:rsid w:val="00742084"/>
    <w:rsid w:val="007421ED"/>
    <w:rsid w:val="0074243F"/>
    <w:rsid w:val="00742514"/>
    <w:rsid w:val="0074251C"/>
    <w:rsid w:val="0074392C"/>
    <w:rsid w:val="00743CF0"/>
    <w:rsid w:val="0074418E"/>
    <w:rsid w:val="0074423A"/>
    <w:rsid w:val="00744507"/>
    <w:rsid w:val="007456A5"/>
    <w:rsid w:val="00745BB1"/>
    <w:rsid w:val="00746280"/>
    <w:rsid w:val="00746F2C"/>
    <w:rsid w:val="007507F6"/>
    <w:rsid w:val="00750DAC"/>
    <w:rsid w:val="007528C3"/>
    <w:rsid w:val="00753426"/>
    <w:rsid w:val="00753901"/>
    <w:rsid w:val="007540A4"/>
    <w:rsid w:val="0075538D"/>
    <w:rsid w:val="0075540A"/>
    <w:rsid w:val="00755A2C"/>
    <w:rsid w:val="007563F5"/>
    <w:rsid w:val="00757506"/>
    <w:rsid w:val="007607FE"/>
    <w:rsid w:val="00760808"/>
    <w:rsid w:val="0076113E"/>
    <w:rsid w:val="00763B24"/>
    <w:rsid w:val="00763D37"/>
    <w:rsid w:val="00765675"/>
    <w:rsid w:val="007664B5"/>
    <w:rsid w:val="00767AD4"/>
    <w:rsid w:val="00767FB9"/>
    <w:rsid w:val="00770020"/>
    <w:rsid w:val="007703D0"/>
    <w:rsid w:val="00770B7C"/>
    <w:rsid w:val="0077319B"/>
    <w:rsid w:val="00773CB6"/>
    <w:rsid w:val="00774881"/>
    <w:rsid w:val="00774F61"/>
    <w:rsid w:val="007751E5"/>
    <w:rsid w:val="00775B11"/>
    <w:rsid w:val="00776A82"/>
    <w:rsid w:val="007771B5"/>
    <w:rsid w:val="00777EAB"/>
    <w:rsid w:val="007809E3"/>
    <w:rsid w:val="00781143"/>
    <w:rsid w:val="007815D0"/>
    <w:rsid w:val="00781B75"/>
    <w:rsid w:val="00784568"/>
    <w:rsid w:val="00784914"/>
    <w:rsid w:val="00784B3B"/>
    <w:rsid w:val="00784C2C"/>
    <w:rsid w:val="007852CA"/>
    <w:rsid w:val="00785FC7"/>
    <w:rsid w:val="00786382"/>
    <w:rsid w:val="007877D0"/>
    <w:rsid w:val="00787F33"/>
    <w:rsid w:val="00790E73"/>
    <w:rsid w:val="00791CFF"/>
    <w:rsid w:val="00792976"/>
    <w:rsid w:val="00792B3F"/>
    <w:rsid w:val="00792CB7"/>
    <w:rsid w:val="00793285"/>
    <w:rsid w:val="0079515F"/>
    <w:rsid w:val="00795276"/>
    <w:rsid w:val="007955A0"/>
    <w:rsid w:val="007955E0"/>
    <w:rsid w:val="00795B2C"/>
    <w:rsid w:val="00795D31"/>
    <w:rsid w:val="00796932"/>
    <w:rsid w:val="00796B99"/>
    <w:rsid w:val="00797769"/>
    <w:rsid w:val="007A03D4"/>
    <w:rsid w:val="007A1018"/>
    <w:rsid w:val="007A13DB"/>
    <w:rsid w:val="007A150A"/>
    <w:rsid w:val="007A16F7"/>
    <w:rsid w:val="007A2BF5"/>
    <w:rsid w:val="007A4213"/>
    <w:rsid w:val="007A43C3"/>
    <w:rsid w:val="007A48AC"/>
    <w:rsid w:val="007A5110"/>
    <w:rsid w:val="007A519A"/>
    <w:rsid w:val="007A52CB"/>
    <w:rsid w:val="007A54C2"/>
    <w:rsid w:val="007A5E72"/>
    <w:rsid w:val="007A6703"/>
    <w:rsid w:val="007A69A6"/>
    <w:rsid w:val="007A76D6"/>
    <w:rsid w:val="007A7BBF"/>
    <w:rsid w:val="007A7D71"/>
    <w:rsid w:val="007AA8F6"/>
    <w:rsid w:val="007B31ED"/>
    <w:rsid w:val="007B3ED9"/>
    <w:rsid w:val="007B42D1"/>
    <w:rsid w:val="007B437B"/>
    <w:rsid w:val="007B4C78"/>
    <w:rsid w:val="007B54CB"/>
    <w:rsid w:val="007B610B"/>
    <w:rsid w:val="007B652C"/>
    <w:rsid w:val="007B6C95"/>
    <w:rsid w:val="007B700F"/>
    <w:rsid w:val="007B75A3"/>
    <w:rsid w:val="007C0101"/>
    <w:rsid w:val="007C0BCC"/>
    <w:rsid w:val="007C1657"/>
    <w:rsid w:val="007C233A"/>
    <w:rsid w:val="007C2EA1"/>
    <w:rsid w:val="007C3DAA"/>
    <w:rsid w:val="007C47E4"/>
    <w:rsid w:val="007C4B31"/>
    <w:rsid w:val="007C4C81"/>
    <w:rsid w:val="007C4ED8"/>
    <w:rsid w:val="007C5898"/>
    <w:rsid w:val="007C58F9"/>
    <w:rsid w:val="007C5935"/>
    <w:rsid w:val="007C6999"/>
    <w:rsid w:val="007C6B0D"/>
    <w:rsid w:val="007C7493"/>
    <w:rsid w:val="007C7778"/>
    <w:rsid w:val="007D005D"/>
    <w:rsid w:val="007D058F"/>
    <w:rsid w:val="007D0DB6"/>
    <w:rsid w:val="007D1024"/>
    <w:rsid w:val="007D18D0"/>
    <w:rsid w:val="007D1EEC"/>
    <w:rsid w:val="007D23B6"/>
    <w:rsid w:val="007D28B1"/>
    <w:rsid w:val="007D2C9F"/>
    <w:rsid w:val="007D3954"/>
    <w:rsid w:val="007D3AD7"/>
    <w:rsid w:val="007D3C38"/>
    <w:rsid w:val="007D4480"/>
    <w:rsid w:val="007D4A28"/>
    <w:rsid w:val="007D5099"/>
    <w:rsid w:val="007D50B4"/>
    <w:rsid w:val="007D533B"/>
    <w:rsid w:val="007D584E"/>
    <w:rsid w:val="007D5FAD"/>
    <w:rsid w:val="007D61F6"/>
    <w:rsid w:val="007D66C0"/>
    <w:rsid w:val="007D6883"/>
    <w:rsid w:val="007D7167"/>
    <w:rsid w:val="007D761C"/>
    <w:rsid w:val="007D7E85"/>
    <w:rsid w:val="007E0390"/>
    <w:rsid w:val="007E0C54"/>
    <w:rsid w:val="007E0F22"/>
    <w:rsid w:val="007E1222"/>
    <w:rsid w:val="007E1AA0"/>
    <w:rsid w:val="007E1F3B"/>
    <w:rsid w:val="007E2331"/>
    <w:rsid w:val="007E23F7"/>
    <w:rsid w:val="007E269C"/>
    <w:rsid w:val="007E2970"/>
    <w:rsid w:val="007E38F9"/>
    <w:rsid w:val="007E3DB1"/>
    <w:rsid w:val="007E5015"/>
    <w:rsid w:val="007E5262"/>
    <w:rsid w:val="007E5930"/>
    <w:rsid w:val="007E5E9A"/>
    <w:rsid w:val="007E6000"/>
    <w:rsid w:val="007E7F8C"/>
    <w:rsid w:val="007F2998"/>
    <w:rsid w:val="007F2A02"/>
    <w:rsid w:val="007F2EB3"/>
    <w:rsid w:val="007F3A6D"/>
    <w:rsid w:val="007F4061"/>
    <w:rsid w:val="007F4338"/>
    <w:rsid w:val="007F4AED"/>
    <w:rsid w:val="007F511E"/>
    <w:rsid w:val="007F5228"/>
    <w:rsid w:val="007F52A3"/>
    <w:rsid w:val="007F546D"/>
    <w:rsid w:val="007F5A97"/>
    <w:rsid w:val="007F6916"/>
    <w:rsid w:val="007F6CD7"/>
    <w:rsid w:val="007F7690"/>
    <w:rsid w:val="008001D7"/>
    <w:rsid w:val="0080062D"/>
    <w:rsid w:val="0080154C"/>
    <w:rsid w:val="00801680"/>
    <w:rsid w:val="008021FF"/>
    <w:rsid w:val="00802CA8"/>
    <w:rsid w:val="0080363E"/>
    <w:rsid w:val="00803B4F"/>
    <w:rsid w:val="00804269"/>
    <w:rsid w:val="00804F5E"/>
    <w:rsid w:val="0080516C"/>
    <w:rsid w:val="00805A91"/>
    <w:rsid w:val="00806094"/>
    <w:rsid w:val="00806A8F"/>
    <w:rsid w:val="00810660"/>
    <w:rsid w:val="00810E6A"/>
    <w:rsid w:val="00811100"/>
    <w:rsid w:val="008112C7"/>
    <w:rsid w:val="00811F0E"/>
    <w:rsid w:val="00811FE8"/>
    <w:rsid w:val="0081294B"/>
    <w:rsid w:val="008141E9"/>
    <w:rsid w:val="008148DD"/>
    <w:rsid w:val="008156C2"/>
    <w:rsid w:val="00815FCE"/>
    <w:rsid w:val="008164BD"/>
    <w:rsid w:val="00816F28"/>
    <w:rsid w:val="00817145"/>
    <w:rsid w:val="00820CAC"/>
    <w:rsid w:val="00821F29"/>
    <w:rsid w:val="00822085"/>
    <w:rsid w:val="00822A68"/>
    <w:rsid w:val="00822B7F"/>
    <w:rsid w:val="00823410"/>
    <w:rsid w:val="008258D4"/>
    <w:rsid w:val="0082607E"/>
    <w:rsid w:val="0082663F"/>
    <w:rsid w:val="00826830"/>
    <w:rsid w:val="00826CB1"/>
    <w:rsid w:val="0082751F"/>
    <w:rsid w:val="00827759"/>
    <w:rsid w:val="00827E25"/>
    <w:rsid w:val="008302E8"/>
    <w:rsid w:val="0083213C"/>
    <w:rsid w:val="008327CC"/>
    <w:rsid w:val="00833AE2"/>
    <w:rsid w:val="00834293"/>
    <w:rsid w:val="008349C1"/>
    <w:rsid w:val="00834DED"/>
    <w:rsid w:val="008356B9"/>
    <w:rsid w:val="00835BA4"/>
    <w:rsid w:val="00837B04"/>
    <w:rsid w:val="00837B90"/>
    <w:rsid w:val="00837D71"/>
    <w:rsid w:val="00837D8F"/>
    <w:rsid w:val="00837DA1"/>
    <w:rsid w:val="00840CC0"/>
    <w:rsid w:val="00841253"/>
    <w:rsid w:val="00841643"/>
    <w:rsid w:val="00843958"/>
    <w:rsid w:val="00843A6D"/>
    <w:rsid w:val="00844490"/>
    <w:rsid w:val="0084493E"/>
    <w:rsid w:val="00844EA5"/>
    <w:rsid w:val="00844EE6"/>
    <w:rsid w:val="0084515A"/>
    <w:rsid w:val="00846003"/>
    <w:rsid w:val="008465C7"/>
    <w:rsid w:val="00846FFF"/>
    <w:rsid w:val="008506E1"/>
    <w:rsid w:val="008517DD"/>
    <w:rsid w:val="008518F8"/>
    <w:rsid w:val="00852ADB"/>
    <w:rsid w:val="00853075"/>
    <w:rsid w:val="0085324D"/>
    <w:rsid w:val="0085332B"/>
    <w:rsid w:val="0085343E"/>
    <w:rsid w:val="00855273"/>
    <w:rsid w:val="008552C0"/>
    <w:rsid w:val="008555A4"/>
    <w:rsid w:val="00856306"/>
    <w:rsid w:val="00856F98"/>
    <w:rsid w:val="00857501"/>
    <w:rsid w:val="00857A5A"/>
    <w:rsid w:val="00860017"/>
    <w:rsid w:val="0086085D"/>
    <w:rsid w:val="00861464"/>
    <w:rsid w:val="00861EDF"/>
    <w:rsid w:val="008633B2"/>
    <w:rsid w:val="00863533"/>
    <w:rsid w:val="008635C6"/>
    <w:rsid w:val="0086370A"/>
    <w:rsid w:val="00863A0D"/>
    <w:rsid w:val="00863DA0"/>
    <w:rsid w:val="00863DDB"/>
    <w:rsid w:val="008643F1"/>
    <w:rsid w:val="00864AFD"/>
    <w:rsid w:val="00864E62"/>
    <w:rsid w:val="00864FE2"/>
    <w:rsid w:val="008656C5"/>
    <w:rsid w:val="00865707"/>
    <w:rsid w:val="008669ED"/>
    <w:rsid w:val="008675B7"/>
    <w:rsid w:val="00867DCC"/>
    <w:rsid w:val="00870046"/>
    <w:rsid w:val="00870719"/>
    <w:rsid w:val="008713A8"/>
    <w:rsid w:val="008714DC"/>
    <w:rsid w:val="008719B4"/>
    <w:rsid w:val="00871AA7"/>
    <w:rsid w:val="00871F8F"/>
    <w:rsid w:val="00871FB0"/>
    <w:rsid w:val="00873068"/>
    <w:rsid w:val="00873295"/>
    <w:rsid w:val="00874C85"/>
    <w:rsid w:val="00875015"/>
    <w:rsid w:val="00875151"/>
    <w:rsid w:val="00876416"/>
    <w:rsid w:val="00876B4C"/>
    <w:rsid w:val="00877A43"/>
    <w:rsid w:val="00877FAD"/>
    <w:rsid w:val="0088013A"/>
    <w:rsid w:val="0088080F"/>
    <w:rsid w:val="00880853"/>
    <w:rsid w:val="008817A7"/>
    <w:rsid w:val="00882FB6"/>
    <w:rsid w:val="00883081"/>
    <w:rsid w:val="00883BFF"/>
    <w:rsid w:val="00883DCB"/>
    <w:rsid w:val="00883F9F"/>
    <w:rsid w:val="00884549"/>
    <w:rsid w:val="00884AD2"/>
    <w:rsid w:val="00885008"/>
    <w:rsid w:val="00885C83"/>
    <w:rsid w:val="00885DD6"/>
    <w:rsid w:val="00885F70"/>
    <w:rsid w:val="0088616C"/>
    <w:rsid w:val="00886CF3"/>
    <w:rsid w:val="00890D03"/>
    <w:rsid w:val="00890ECB"/>
    <w:rsid w:val="00891758"/>
    <w:rsid w:val="00891837"/>
    <w:rsid w:val="008920CF"/>
    <w:rsid w:val="00893E37"/>
    <w:rsid w:val="00894AD2"/>
    <w:rsid w:val="008952D0"/>
    <w:rsid w:val="00895331"/>
    <w:rsid w:val="0089542B"/>
    <w:rsid w:val="008957F0"/>
    <w:rsid w:val="00895A6C"/>
    <w:rsid w:val="0089676D"/>
    <w:rsid w:val="0089687F"/>
    <w:rsid w:val="00896BAC"/>
    <w:rsid w:val="008976B5"/>
    <w:rsid w:val="0089776C"/>
    <w:rsid w:val="008A04D6"/>
    <w:rsid w:val="008A06A8"/>
    <w:rsid w:val="008A14B9"/>
    <w:rsid w:val="008A15C1"/>
    <w:rsid w:val="008A2161"/>
    <w:rsid w:val="008A2CF0"/>
    <w:rsid w:val="008A3298"/>
    <w:rsid w:val="008A36B6"/>
    <w:rsid w:val="008A399E"/>
    <w:rsid w:val="008A4FC2"/>
    <w:rsid w:val="008A52F0"/>
    <w:rsid w:val="008A5818"/>
    <w:rsid w:val="008A5D55"/>
    <w:rsid w:val="008A62C5"/>
    <w:rsid w:val="008A6717"/>
    <w:rsid w:val="008A6EB1"/>
    <w:rsid w:val="008B03E4"/>
    <w:rsid w:val="008B042A"/>
    <w:rsid w:val="008B054F"/>
    <w:rsid w:val="008B08D3"/>
    <w:rsid w:val="008B0B1F"/>
    <w:rsid w:val="008B27A8"/>
    <w:rsid w:val="008B30C2"/>
    <w:rsid w:val="008B4A29"/>
    <w:rsid w:val="008B5613"/>
    <w:rsid w:val="008B578E"/>
    <w:rsid w:val="008B5DF6"/>
    <w:rsid w:val="008B62EF"/>
    <w:rsid w:val="008B6A8F"/>
    <w:rsid w:val="008B6B7E"/>
    <w:rsid w:val="008B7868"/>
    <w:rsid w:val="008B79AE"/>
    <w:rsid w:val="008C0558"/>
    <w:rsid w:val="008C0B73"/>
    <w:rsid w:val="008C28C1"/>
    <w:rsid w:val="008C28E6"/>
    <w:rsid w:val="008C2A9A"/>
    <w:rsid w:val="008C2C5F"/>
    <w:rsid w:val="008C2C87"/>
    <w:rsid w:val="008C38E8"/>
    <w:rsid w:val="008C430B"/>
    <w:rsid w:val="008C49FA"/>
    <w:rsid w:val="008C4FB5"/>
    <w:rsid w:val="008C5450"/>
    <w:rsid w:val="008C5714"/>
    <w:rsid w:val="008C6773"/>
    <w:rsid w:val="008C77DE"/>
    <w:rsid w:val="008C7BFF"/>
    <w:rsid w:val="008D015D"/>
    <w:rsid w:val="008D0431"/>
    <w:rsid w:val="008D08D1"/>
    <w:rsid w:val="008D14D8"/>
    <w:rsid w:val="008D185B"/>
    <w:rsid w:val="008D2729"/>
    <w:rsid w:val="008D2F66"/>
    <w:rsid w:val="008D36E4"/>
    <w:rsid w:val="008D36F7"/>
    <w:rsid w:val="008D38E1"/>
    <w:rsid w:val="008D3CAD"/>
    <w:rsid w:val="008D4706"/>
    <w:rsid w:val="008D4B92"/>
    <w:rsid w:val="008D515F"/>
    <w:rsid w:val="008D60FF"/>
    <w:rsid w:val="008D63E8"/>
    <w:rsid w:val="008D675A"/>
    <w:rsid w:val="008D709E"/>
    <w:rsid w:val="008E0860"/>
    <w:rsid w:val="008E13CC"/>
    <w:rsid w:val="008E1D29"/>
    <w:rsid w:val="008E1FD6"/>
    <w:rsid w:val="008E247E"/>
    <w:rsid w:val="008E335F"/>
    <w:rsid w:val="008E492E"/>
    <w:rsid w:val="008E4C04"/>
    <w:rsid w:val="008E67CE"/>
    <w:rsid w:val="008E7906"/>
    <w:rsid w:val="008E7916"/>
    <w:rsid w:val="008F0658"/>
    <w:rsid w:val="008F102B"/>
    <w:rsid w:val="008F1494"/>
    <w:rsid w:val="008F292F"/>
    <w:rsid w:val="008F2B24"/>
    <w:rsid w:val="008F3036"/>
    <w:rsid w:val="008F3122"/>
    <w:rsid w:val="008F360D"/>
    <w:rsid w:val="008F37A6"/>
    <w:rsid w:val="008F3E19"/>
    <w:rsid w:val="008F3EE1"/>
    <w:rsid w:val="008F4F03"/>
    <w:rsid w:val="008F5840"/>
    <w:rsid w:val="008F588E"/>
    <w:rsid w:val="008F5DDB"/>
    <w:rsid w:val="008F66DB"/>
    <w:rsid w:val="008F6FE7"/>
    <w:rsid w:val="008F7D96"/>
    <w:rsid w:val="009001B6"/>
    <w:rsid w:val="009006C3"/>
    <w:rsid w:val="00900A56"/>
    <w:rsid w:val="00900F47"/>
    <w:rsid w:val="0090148D"/>
    <w:rsid w:val="0090173D"/>
    <w:rsid w:val="00902A74"/>
    <w:rsid w:val="009044AE"/>
    <w:rsid w:val="009062A3"/>
    <w:rsid w:val="009100C1"/>
    <w:rsid w:val="00910BB8"/>
    <w:rsid w:val="00910F44"/>
    <w:rsid w:val="009137EE"/>
    <w:rsid w:val="0091447B"/>
    <w:rsid w:val="00914E2A"/>
    <w:rsid w:val="00915447"/>
    <w:rsid w:val="00916413"/>
    <w:rsid w:val="00917416"/>
    <w:rsid w:val="00917556"/>
    <w:rsid w:val="009201DD"/>
    <w:rsid w:val="00920C7E"/>
    <w:rsid w:val="0092140C"/>
    <w:rsid w:val="0092179D"/>
    <w:rsid w:val="00921ED2"/>
    <w:rsid w:val="00922198"/>
    <w:rsid w:val="0092234F"/>
    <w:rsid w:val="00922757"/>
    <w:rsid w:val="009234AA"/>
    <w:rsid w:val="009234D8"/>
    <w:rsid w:val="00923C22"/>
    <w:rsid w:val="00923D3B"/>
    <w:rsid w:val="009244C3"/>
    <w:rsid w:val="009249D3"/>
    <w:rsid w:val="00924F88"/>
    <w:rsid w:val="00925332"/>
    <w:rsid w:val="0092591A"/>
    <w:rsid w:val="00925CBC"/>
    <w:rsid w:val="0092786C"/>
    <w:rsid w:val="00927B6F"/>
    <w:rsid w:val="00930894"/>
    <w:rsid w:val="00930A49"/>
    <w:rsid w:val="00930A97"/>
    <w:rsid w:val="00930B61"/>
    <w:rsid w:val="00931142"/>
    <w:rsid w:val="0093273C"/>
    <w:rsid w:val="00933FAF"/>
    <w:rsid w:val="00934D46"/>
    <w:rsid w:val="00935328"/>
    <w:rsid w:val="00935887"/>
    <w:rsid w:val="00935C86"/>
    <w:rsid w:val="00935D8A"/>
    <w:rsid w:val="00935E73"/>
    <w:rsid w:val="00935EEB"/>
    <w:rsid w:val="00935F54"/>
    <w:rsid w:val="00937ED4"/>
    <w:rsid w:val="009402CD"/>
    <w:rsid w:val="00940898"/>
    <w:rsid w:val="00940C48"/>
    <w:rsid w:val="00940EA0"/>
    <w:rsid w:val="00941353"/>
    <w:rsid w:val="00941D9A"/>
    <w:rsid w:val="00942054"/>
    <w:rsid w:val="009435A0"/>
    <w:rsid w:val="0094493B"/>
    <w:rsid w:val="00944D44"/>
    <w:rsid w:val="00947AF8"/>
    <w:rsid w:val="00950F26"/>
    <w:rsid w:val="00951325"/>
    <w:rsid w:val="0095134D"/>
    <w:rsid w:val="00951369"/>
    <w:rsid w:val="0095142C"/>
    <w:rsid w:val="009515B7"/>
    <w:rsid w:val="00951854"/>
    <w:rsid w:val="00951A37"/>
    <w:rsid w:val="00951E35"/>
    <w:rsid w:val="00952719"/>
    <w:rsid w:val="00953868"/>
    <w:rsid w:val="00953B01"/>
    <w:rsid w:val="00953F5D"/>
    <w:rsid w:val="0095412C"/>
    <w:rsid w:val="00954312"/>
    <w:rsid w:val="00954603"/>
    <w:rsid w:val="00954EA6"/>
    <w:rsid w:val="00955789"/>
    <w:rsid w:val="009562E4"/>
    <w:rsid w:val="009571D6"/>
    <w:rsid w:val="0095770D"/>
    <w:rsid w:val="00957D91"/>
    <w:rsid w:val="00960938"/>
    <w:rsid w:val="00960CB9"/>
    <w:rsid w:val="00960D20"/>
    <w:rsid w:val="00960D3D"/>
    <w:rsid w:val="00960E88"/>
    <w:rsid w:val="00961CB2"/>
    <w:rsid w:val="00962724"/>
    <w:rsid w:val="00962F7D"/>
    <w:rsid w:val="009633E4"/>
    <w:rsid w:val="009638CA"/>
    <w:rsid w:val="0096477A"/>
    <w:rsid w:val="009648B6"/>
    <w:rsid w:val="00965843"/>
    <w:rsid w:val="00967013"/>
    <w:rsid w:val="00967208"/>
    <w:rsid w:val="00967468"/>
    <w:rsid w:val="00967B3E"/>
    <w:rsid w:val="00967BD4"/>
    <w:rsid w:val="009700E9"/>
    <w:rsid w:val="00970255"/>
    <w:rsid w:val="00971001"/>
    <w:rsid w:val="009716A1"/>
    <w:rsid w:val="00973F93"/>
    <w:rsid w:val="00975016"/>
    <w:rsid w:val="009750B2"/>
    <w:rsid w:val="009756E8"/>
    <w:rsid w:val="0097638D"/>
    <w:rsid w:val="00976E9A"/>
    <w:rsid w:val="00977352"/>
    <w:rsid w:val="00980951"/>
    <w:rsid w:val="00981BD8"/>
    <w:rsid w:val="00982C03"/>
    <w:rsid w:val="00983270"/>
    <w:rsid w:val="00983395"/>
    <w:rsid w:val="00983FCB"/>
    <w:rsid w:val="00984351"/>
    <w:rsid w:val="0098613C"/>
    <w:rsid w:val="009861E6"/>
    <w:rsid w:val="00986DA0"/>
    <w:rsid w:val="00987E21"/>
    <w:rsid w:val="009907D3"/>
    <w:rsid w:val="00990CDB"/>
    <w:rsid w:val="00990F14"/>
    <w:rsid w:val="009917BA"/>
    <w:rsid w:val="00991DBC"/>
    <w:rsid w:val="00994796"/>
    <w:rsid w:val="00995568"/>
    <w:rsid w:val="009959CE"/>
    <w:rsid w:val="00995AAC"/>
    <w:rsid w:val="00995B21"/>
    <w:rsid w:val="00995D80"/>
    <w:rsid w:val="0099622E"/>
    <w:rsid w:val="00996262"/>
    <w:rsid w:val="009965ED"/>
    <w:rsid w:val="00996788"/>
    <w:rsid w:val="00997159"/>
    <w:rsid w:val="009976C7"/>
    <w:rsid w:val="009A0589"/>
    <w:rsid w:val="009A0878"/>
    <w:rsid w:val="009A0F4C"/>
    <w:rsid w:val="009A1854"/>
    <w:rsid w:val="009A1A3B"/>
    <w:rsid w:val="009A1D28"/>
    <w:rsid w:val="009A27A2"/>
    <w:rsid w:val="009A2835"/>
    <w:rsid w:val="009A311E"/>
    <w:rsid w:val="009A3C12"/>
    <w:rsid w:val="009A48F0"/>
    <w:rsid w:val="009A4E45"/>
    <w:rsid w:val="009A6DE1"/>
    <w:rsid w:val="009A7441"/>
    <w:rsid w:val="009A7853"/>
    <w:rsid w:val="009A7A3E"/>
    <w:rsid w:val="009A7F76"/>
    <w:rsid w:val="009B0C92"/>
    <w:rsid w:val="009B1C7C"/>
    <w:rsid w:val="009B207D"/>
    <w:rsid w:val="009B3890"/>
    <w:rsid w:val="009B4165"/>
    <w:rsid w:val="009B577A"/>
    <w:rsid w:val="009B5976"/>
    <w:rsid w:val="009B642A"/>
    <w:rsid w:val="009B6721"/>
    <w:rsid w:val="009B6A8D"/>
    <w:rsid w:val="009B6CAA"/>
    <w:rsid w:val="009B6CBF"/>
    <w:rsid w:val="009B6F47"/>
    <w:rsid w:val="009B78B7"/>
    <w:rsid w:val="009C0EA9"/>
    <w:rsid w:val="009C24CD"/>
    <w:rsid w:val="009C2558"/>
    <w:rsid w:val="009C2657"/>
    <w:rsid w:val="009C26DE"/>
    <w:rsid w:val="009C28B1"/>
    <w:rsid w:val="009C2D5B"/>
    <w:rsid w:val="009C2E35"/>
    <w:rsid w:val="009C308E"/>
    <w:rsid w:val="009C3846"/>
    <w:rsid w:val="009C3CE4"/>
    <w:rsid w:val="009C43C8"/>
    <w:rsid w:val="009C4505"/>
    <w:rsid w:val="009C5925"/>
    <w:rsid w:val="009C5990"/>
    <w:rsid w:val="009C5A65"/>
    <w:rsid w:val="009C6CC4"/>
    <w:rsid w:val="009C7CDD"/>
    <w:rsid w:val="009C7D8E"/>
    <w:rsid w:val="009D0138"/>
    <w:rsid w:val="009D1465"/>
    <w:rsid w:val="009D1741"/>
    <w:rsid w:val="009D336A"/>
    <w:rsid w:val="009D39AB"/>
    <w:rsid w:val="009D45BA"/>
    <w:rsid w:val="009D5397"/>
    <w:rsid w:val="009D5671"/>
    <w:rsid w:val="009D5A14"/>
    <w:rsid w:val="009D67FB"/>
    <w:rsid w:val="009D7D68"/>
    <w:rsid w:val="009D7EE9"/>
    <w:rsid w:val="009D7FB4"/>
    <w:rsid w:val="009E05F6"/>
    <w:rsid w:val="009E08FA"/>
    <w:rsid w:val="009E0C86"/>
    <w:rsid w:val="009E0C91"/>
    <w:rsid w:val="009E19C7"/>
    <w:rsid w:val="009E1D84"/>
    <w:rsid w:val="009E2664"/>
    <w:rsid w:val="009E2DE6"/>
    <w:rsid w:val="009E2FC3"/>
    <w:rsid w:val="009E4CEE"/>
    <w:rsid w:val="009E624A"/>
    <w:rsid w:val="009E7089"/>
    <w:rsid w:val="009E748E"/>
    <w:rsid w:val="009E7914"/>
    <w:rsid w:val="009E79E9"/>
    <w:rsid w:val="009F00B7"/>
    <w:rsid w:val="009F0360"/>
    <w:rsid w:val="009F0480"/>
    <w:rsid w:val="009F04B4"/>
    <w:rsid w:val="009F058D"/>
    <w:rsid w:val="009F08E6"/>
    <w:rsid w:val="009F1BF0"/>
    <w:rsid w:val="009F1DCF"/>
    <w:rsid w:val="009F1DD4"/>
    <w:rsid w:val="009F2686"/>
    <w:rsid w:val="009F358E"/>
    <w:rsid w:val="009F3B1D"/>
    <w:rsid w:val="009F4488"/>
    <w:rsid w:val="009F4740"/>
    <w:rsid w:val="009F4979"/>
    <w:rsid w:val="009F6794"/>
    <w:rsid w:val="009F702E"/>
    <w:rsid w:val="009F7814"/>
    <w:rsid w:val="00A000FC"/>
    <w:rsid w:val="00A002E5"/>
    <w:rsid w:val="00A0039E"/>
    <w:rsid w:val="00A00C09"/>
    <w:rsid w:val="00A01257"/>
    <w:rsid w:val="00A024F3"/>
    <w:rsid w:val="00A038D1"/>
    <w:rsid w:val="00A03D88"/>
    <w:rsid w:val="00A04C39"/>
    <w:rsid w:val="00A0644E"/>
    <w:rsid w:val="00A0681D"/>
    <w:rsid w:val="00A070B4"/>
    <w:rsid w:val="00A0737A"/>
    <w:rsid w:val="00A101DF"/>
    <w:rsid w:val="00A11CC6"/>
    <w:rsid w:val="00A12081"/>
    <w:rsid w:val="00A121C9"/>
    <w:rsid w:val="00A127E0"/>
    <w:rsid w:val="00A128D3"/>
    <w:rsid w:val="00A129A9"/>
    <w:rsid w:val="00A12A67"/>
    <w:rsid w:val="00A131FD"/>
    <w:rsid w:val="00A134F8"/>
    <w:rsid w:val="00A161AE"/>
    <w:rsid w:val="00A16AD1"/>
    <w:rsid w:val="00A17504"/>
    <w:rsid w:val="00A17FDC"/>
    <w:rsid w:val="00A2060D"/>
    <w:rsid w:val="00A2136E"/>
    <w:rsid w:val="00A216BB"/>
    <w:rsid w:val="00A21CE5"/>
    <w:rsid w:val="00A22F72"/>
    <w:rsid w:val="00A2312F"/>
    <w:rsid w:val="00A233EE"/>
    <w:rsid w:val="00A25FC5"/>
    <w:rsid w:val="00A26148"/>
    <w:rsid w:val="00A26C41"/>
    <w:rsid w:val="00A278AC"/>
    <w:rsid w:val="00A30145"/>
    <w:rsid w:val="00A30945"/>
    <w:rsid w:val="00A3208C"/>
    <w:rsid w:val="00A3298C"/>
    <w:rsid w:val="00A32D87"/>
    <w:rsid w:val="00A34825"/>
    <w:rsid w:val="00A3493E"/>
    <w:rsid w:val="00A34AFC"/>
    <w:rsid w:val="00A34E51"/>
    <w:rsid w:val="00A3605A"/>
    <w:rsid w:val="00A36D69"/>
    <w:rsid w:val="00A370BD"/>
    <w:rsid w:val="00A37211"/>
    <w:rsid w:val="00A37522"/>
    <w:rsid w:val="00A40206"/>
    <w:rsid w:val="00A403DF"/>
    <w:rsid w:val="00A4086F"/>
    <w:rsid w:val="00A408C3"/>
    <w:rsid w:val="00A40C3A"/>
    <w:rsid w:val="00A41C11"/>
    <w:rsid w:val="00A426D2"/>
    <w:rsid w:val="00A42DC1"/>
    <w:rsid w:val="00A433A0"/>
    <w:rsid w:val="00A44388"/>
    <w:rsid w:val="00A44E01"/>
    <w:rsid w:val="00A45355"/>
    <w:rsid w:val="00A46BC0"/>
    <w:rsid w:val="00A51101"/>
    <w:rsid w:val="00A52AB4"/>
    <w:rsid w:val="00A52AC6"/>
    <w:rsid w:val="00A531A4"/>
    <w:rsid w:val="00A53A5C"/>
    <w:rsid w:val="00A54565"/>
    <w:rsid w:val="00A54C24"/>
    <w:rsid w:val="00A54D08"/>
    <w:rsid w:val="00A55533"/>
    <w:rsid w:val="00A5569C"/>
    <w:rsid w:val="00A55704"/>
    <w:rsid w:val="00A55C8A"/>
    <w:rsid w:val="00A56152"/>
    <w:rsid w:val="00A563B5"/>
    <w:rsid w:val="00A566A6"/>
    <w:rsid w:val="00A57027"/>
    <w:rsid w:val="00A573CA"/>
    <w:rsid w:val="00A574B1"/>
    <w:rsid w:val="00A577F3"/>
    <w:rsid w:val="00A579C1"/>
    <w:rsid w:val="00A57A3B"/>
    <w:rsid w:val="00A61909"/>
    <w:rsid w:val="00A626B0"/>
    <w:rsid w:val="00A62F7A"/>
    <w:rsid w:val="00A6301D"/>
    <w:rsid w:val="00A6320A"/>
    <w:rsid w:val="00A6487B"/>
    <w:rsid w:val="00A64C48"/>
    <w:rsid w:val="00A64CA6"/>
    <w:rsid w:val="00A64F12"/>
    <w:rsid w:val="00A64FF0"/>
    <w:rsid w:val="00A653AE"/>
    <w:rsid w:val="00A66CA5"/>
    <w:rsid w:val="00A675C7"/>
    <w:rsid w:val="00A67A82"/>
    <w:rsid w:val="00A67ED9"/>
    <w:rsid w:val="00A71928"/>
    <w:rsid w:val="00A72A46"/>
    <w:rsid w:val="00A73023"/>
    <w:rsid w:val="00A73478"/>
    <w:rsid w:val="00A73892"/>
    <w:rsid w:val="00A73C2F"/>
    <w:rsid w:val="00A74EE4"/>
    <w:rsid w:val="00A74EE9"/>
    <w:rsid w:val="00A75F79"/>
    <w:rsid w:val="00A76109"/>
    <w:rsid w:val="00A76B15"/>
    <w:rsid w:val="00A80846"/>
    <w:rsid w:val="00A8105D"/>
    <w:rsid w:val="00A81679"/>
    <w:rsid w:val="00A816CC"/>
    <w:rsid w:val="00A81A11"/>
    <w:rsid w:val="00A81DBC"/>
    <w:rsid w:val="00A82DE4"/>
    <w:rsid w:val="00A83D80"/>
    <w:rsid w:val="00A842E3"/>
    <w:rsid w:val="00A84A4F"/>
    <w:rsid w:val="00A84AD7"/>
    <w:rsid w:val="00A8501A"/>
    <w:rsid w:val="00A858CC"/>
    <w:rsid w:val="00A85D44"/>
    <w:rsid w:val="00A85D93"/>
    <w:rsid w:val="00A860CC"/>
    <w:rsid w:val="00A86629"/>
    <w:rsid w:val="00A9244C"/>
    <w:rsid w:val="00A929A9"/>
    <w:rsid w:val="00A93AD7"/>
    <w:rsid w:val="00A93BFF"/>
    <w:rsid w:val="00A9470C"/>
    <w:rsid w:val="00A94EB9"/>
    <w:rsid w:val="00A9532F"/>
    <w:rsid w:val="00A955C9"/>
    <w:rsid w:val="00A96320"/>
    <w:rsid w:val="00A97172"/>
    <w:rsid w:val="00AA028C"/>
    <w:rsid w:val="00AA02D0"/>
    <w:rsid w:val="00AA09CF"/>
    <w:rsid w:val="00AA0B17"/>
    <w:rsid w:val="00AA10D3"/>
    <w:rsid w:val="00AA39B7"/>
    <w:rsid w:val="00AA405E"/>
    <w:rsid w:val="00AA47F6"/>
    <w:rsid w:val="00AA5749"/>
    <w:rsid w:val="00AA5C4B"/>
    <w:rsid w:val="00AA5E35"/>
    <w:rsid w:val="00AA6393"/>
    <w:rsid w:val="00AA7681"/>
    <w:rsid w:val="00AA7752"/>
    <w:rsid w:val="00AA7F07"/>
    <w:rsid w:val="00AB097E"/>
    <w:rsid w:val="00AB1AFB"/>
    <w:rsid w:val="00AB2DBD"/>
    <w:rsid w:val="00AB3EF9"/>
    <w:rsid w:val="00AB3F4A"/>
    <w:rsid w:val="00AB4128"/>
    <w:rsid w:val="00AB4272"/>
    <w:rsid w:val="00AB4379"/>
    <w:rsid w:val="00AB4B1F"/>
    <w:rsid w:val="00AB502A"/>
    <w:rsid w:val="00AB5543"/>
    <w:rsid w:val="00AB5803"/>
    <w:rsid w:val="00AB59B5"/>
    <w:rsid w:val="00AB5B36"/>
    <w:rsid w:val="00AB5C2D"/>
    <w:rsid w:val="00AB7D35"/>
    <w:rsid w:val="00AC0E48"/>
    <w:rsid w:val="00AC0EB8"/>
    <w:rsid w:val="00AC172D"/>
    <w:rsid w:val="00AC1A15"/>
    <w:rsid w:val="00AC1FDF"/>
    <w:rsid w:val="00AC344A"/>
    <w:rsid w:val="00AC4501"/>
    <w:rsid w:val="00AC4612"/>
    <w:rsid w:val="00AC48C3"/>
    <w:rsid w:val="00AC5567"/>
    <w:rsid w:val="00AC5D05"/>
    <w:rsid w:val="00AD0477"/>
    <w:rsid w:val="00AD0532"/>
    <w:rsid w:val="00AD1370"/>
    <w:rsid w:val="00AD20D7"/>
    <w:rsid w:val="00AD29B5"/>
    <w:rsid w:val="00AD2D80"/>
    <w:rsid w:val="00AD48CD"/>
    <w:rsid w:val="00AD524D"/>
    <w:rsid w:val="00AD75ED"/>
    <w:rsid w:val="00AD7934"/>
    <w:rsid w:val="00AE02B7"/>
    <w:rsid w:val="00AE0EB5"/>
    <w:rsid w:val="00AE1780"/>
    <w:rsid w:val="00AE2FAD"/>
    <w:rsid w:val="00AE348B"/>
    <w:rsid w:val="00AE43A0"/>
    <w:rsid w:val="00AE4755"/>
    <w:rsid w:val="00AE479A"/>
    <w:rsid w:val="00AE482F"/>
    <w:rsid w:val="00AE484C"/>
    <w:rsid w:val="00AE65B8"/>
    <w:rsid w:val="00AE6FC3"/>
    <w:rsid w:val="00AE7587"/>
    <w:rsid w:val="00AF06BD"/>
    <w:rsid w:val="00AF085F"/>
    <w:rsid w:val="00AF1206"/>
    <w:rsid w:val="00AF1F9B"/>
    <w:rsid w:val="00AF2457"/>
    <w:rsid w:val="00AF3206"/>
    <w:rsid w:val="00AF3839"/>
    <w:rsid w:val="00AF4388"/>
    <w:rsid w:val="00AF557E"/>
    <w:rsid w:val="00AF56B0"/>
    <w:rsid w:val="00AF5DA3"/>
    <w:rsid w:val="00AF6E41"/>
    <w:rsid w:val="00AF7323"/>
    <w:rsid w:val="00AF754D"/>
    <w:rsid w:val="00B00807"/>
    <w:rsid w:val="00B00BAE"/>
    <w:rsid w:val="00B0149F"/>
    <w:rsid w:val="00B04123"/>
    <w:rsid w:val="00B04A7A"/>
    <w:rsid w:val="00B04CE4"/>
    <w:rsid w:val="00B05B10"/>
    <w:rsid w:val="00B05D7A"/>
    <w:rsid w:val="00B06F68"/>
    <w:rsid w:val="00B07484"/>
    <w:rsid w:val="00B07878"/>
    <w:rsid w:val="00B1177D"/>
    <w:rsid w:val="00B11E21"/>
    <w:rsid w:val="00B125A9"/>
    <w:rsid w:val="00B14391"/>
    <w:rsid w:val="00B15191"/>
    <w:rsid w:val="00B1552D"/>
    <w:rsid w:val="00B159D3"/>
    <w:rsid w:val="00B15B5D"/>
    <w:rsid w:val="00B15C14"/>
    <w:rsid w:val="00B15D81"/>
    <w:rsid w:val="00B1721B"/>
    <w:rsid w:val="00B17436"/>
    <w:rsid w:val="00B200FB"/>
    <w:rsid w:val="00B20BCA"/>
    <w:rsid w:val="00B21AAD"/>
    <w:rsid w:val="00B21BC7"/>
    <w:rsid w:val="00B2415B"/>
    <w:rsid w:val="00B24191"/>
    <w:rsid w:val="00B252C8"/>
    <w:rsid w:val="00B2600A"/>
    <w:rsid w:val="00B26585"/>
    <w:rsid w:val="00B26A00"/>
    <w:rsid w:val="00B26AF2"/>
    <w:rsid w:val="00B27CD8"/>
    <w:rsid w:val="00B27CED"/>
    <w:rsid w:val="00B27F97"/>
    <w:rsid w:val="00B30551"/>
    <w:rsid w:val="00B32360"/>
    <w:rsid w:val="00B32C85"/>
    <w:rsid w:val="00B32EDC"/>
    <w:rsid w:val="00B33753"/>
    <w:rsid w:val="00B33C22"/>
    <w:rsid w:val="00B33F93"/>
    <w:rsid w:val="00B34320"/>
    <w:rsid w:val="00B41D73"/>
    <w:rsid w:val="00B422F4"/>
    <w:rsid w:val="00B42325"/>
    <w:rsid w:val="00B42488"/>
    <w:rsid w:val="00B4296C"/>
    <w:rsid w:val="00B42CE4"/>
    <w:rsid w:val="00B42EFD"/>
    <w:rsid w:val="00B43041"/>
    <w:rsid w:val="00B43139"/>
    <w:rsid w:val="00B43E45"/>
    <w:rsid w:val="00B44165"/>
    <w:rsid w:val="00B443D2"/>
    <w:rsid w:val="00B454CF"/>
    <w:rsid w:val="00B45FEC"/>
    <w:rsid w:val="00B46744"/>
    <w:rsid w:val="00B46A70"/>
    <w:rsid w:val="00B46C88"/>
    <w:rsid w:val="00B46F9D"/>
    <w:rsid w:val="00B47414"/>
    <w:rsid w:val="00B47685"/>
    <w:rsid w:val="00B501DD"/>
    <w:rsid w:val="00B5072B"/>
    <w:rsid w:val="00B50968"/>
    <w:rsid w:val="00B50C14"/>
    <w:rsid w:val="00B51373"/>
    <w:rsid w:val="00B51808"/>
    <w:rsid w:val="00B51856"/>
    <w:rsid w:val="00B519B3"/>
    <w:rsid w:val="00B54546"/>
    <w:rsid w:val="00B54C1F"/>
    <w:rsid w:val="00B55822"/>
    <w:rsid w:val="00B578D6"/>
    <w:rsid w:val="00B57C9D"/>
    <w:rsid w:val="00B57FEA"/>
    <w:rsid w:val="00B61BF7"/>
    <w:rsid w:val="00B62736"/>
    <w:rsid w:val="00B62A1B"/>
    <w:rsid w:val="00B62B79"/>
    <w:rsid w:val="00B63B37"/>
    <w:rsid w:val="00B64227"/>
    <w:rsid w:val="00B64D9D"/>
    <w:rsid w:val="00B67A2C"/>
    <w:rsid w:val="00B67CFA"/>
    <w:rsid w:val="00B67EAE"/>
    <w:rsid w:val="00B7049B"/>
    <w:rsid w:val="00B71328"/>
    <w:rsid w:val="00B71DEA"/>
    <w:rsid w:val="00B72222"/>
    <w:rsid w:val="00B735B8"/>
    <w:rsid w:val="00B73A5B"/>
    <w:rsid w:val="00B73B37"/>
    <w:rsid w:val="00B73D9C"/>
    <w:rsid w:val="00B740D6"/>
    <w:rsid w:val="00B74528"/>
    <w:rsid w:val="00B752A2"/>
    <w:rsid w:val="00B753C7"/>
    <w:rsid w:val="00B75CC6"/>
    <w:rsid w:val="00B762FD"/>
    <w:rsid w:val="00B76440"/>
    <w:rsid w:val="00B76645"/>
    <w:rsid w:val="00B77445"/>
    <w:rsid w:val="00B777FE"/>
    <w:rsid w:val="00B80078"/>
    <w:rsid w:val="00B804EE"/>
    <w:rsid w:val="00B81508"/>
    <w:rsid w:val="00B819CD"/>
    <w:rsid w:val="00B81C37"/>
    <w:rsid w:val="00B822B2"/>
    <w:rsid w:val="00B823DD"/>
    <w:rsid w:val="00B82E68"/>
    <w:rsid w:val="00B833E1"/>
    <w:rsid w:val="00B839B8"/>
    <w:rsid w:val="00B83E4F"/>
    <w:rsid w:val="00B844DA"/>
    <w:rsid w:val="00B849C3"/>
    <w:rsid w:val="00B84F58"/>
    <w:rsid w:val="00B84FFA"/>
    <w:rsid w:val="00B85A74"/>
    <w:rsid w:val="00B862A4"/>
    <w:rsid w:val="00B86636"/>
    <w:rsid w:val="00B86F39"/>
    <w:rsid w:val="00B87320"/>
    <w:rsid w:val="00B87AEE"/>
    <w:rsid w:val="00B87C90"/>
    <w:rsid w:val="00B87CA5"/>
    <w:rsid w:val="00B87FB2"/>
    <w:rsid w:val="00B901AC"/>
    <w:rsid w:val="00B90B4D"/>
    <w:rsid w:val="00B910D9"/>
    <w:rsid w:val="00B92D0D"/>
    <w:rsid w:val="00B9394D"/>
    <w:rsid w:val="00B94AF1"/>
    <w:rsid w:val="00B94EAE"/>
    <w:rsid w:val="00B94FCD"/>
    <w:rsid w:val="00B95AE7"/>
    <w:rsid w:val="00B95BAB"/>
    <w:rsid w:val="00B96260"/>
    <w:rsid w:val="00B9656B"/>
    <w:rsid w:val="00B96873"/>
    <w:rsid w:val="00B96A00"/>
    <w:rsid w:val="00B96ED9"/>
    <w:rsid w:val="00B97177"/>
    <w:rsid w:val="00B97337"/>
    <w:rsid w:val="00B97399"/>
    <w:rsid w:val="00BA038E"/>
    <w:rsid w:val="00BA0977"/>
    <w:rsid w:val="00BA0ADD"/>
    <w:rsid w:val="00BA1A33"/>
    <w:rsid w:val="00BA1B21"/>
    <w:rsid w:val="00BA1C5B"/>
    <w:rsid w:val="00BA2CED"/>
    <w:rsid w:val="00BA3DE7"/>
    <w:rsid w:val="00BA42E5"/>
    <w:rsid w:val="00BA466B"/>
    <w:rsid w:val="00BA4D5C"/>
    <w:rsid w:val="00BA5B79"/>
    <w:rsid w:val="00BA6E1C"/>
    <w:rsid w:val="00BA6E62"/>
    <w:rsid w:val="00BA7A73"/>
    <w:rsid w:val="00BB06D1"/>
    <w:rsid w:val="00BB24DE"/>
    <w:rsid w:val="00BB290E"/>
    <w:rsid w:val="00BB304B"/>
    <w:rsid w:val="00BB38B9"/>
    <w:rsid w:val="00BB39E2"/>
    <w:rsid w:val="00BB3A2B"/>
    <w:rsid w:val="00BB4D32"/>
    <w:rsid w:val="00BB5897"/>
    <w:rsid w:val="00BB67AB"/>
    <w:rsid w:val="00BB75B9"/>
    <w:rsid w:val="00BB7E1F"/>
    <w:rsid w:val="00BC0268"/>
    <w:rsid w:val="00BC071F"/>
    <w:rsid w:val="00BC0D9F"/>
    <w:rsid w:val="00BC0DEB"/>
    <w:rsid w:val="00BC1700"/>
    <w:rsid w:val="00BC1B67"/>
    <w:rsid w:val="00BC1F92"/>
    <w:rsid w:val="00BC221B"/>
    <w:rsid w:val="00BC24D7"/>
    <w:rsid w:val="00BC2752"/>
    <w:rsid w:val="00BC2B89"/>
    <w:rsid w:val="00BC331F"/>
    <w:rsid w:val="00BC48BC"/>
    <w:rsid w:val="00BC498C"/>
    <w:rsid w:val="00BC49C9"/>
    <w:rsid w:val="00BC4A35"/>
    <w:rsid w:val="00BC508B"/>
    <w:rsid w:val="00BC5C47"/>
    <w:rsid w:val="00BC6AC1"/>
    <w:rsid w:val="00BC7216"/>
    <w:rsid w:val="00BC723B"/>
    <w:rsid w:val="00BC7508"/>
    <w:rsid w:val="00BC7632"/>
    <w:rsid w:val="00BC79A1"/>
    <w:rsid w:val="00BD0D98"/>
    <w:rsid w:val="00BD332D"/>
    <w:rsid w:val="00BD36B7"/>
    <w:rsid w:val="00BD55C3"/>
    <w:rsid w:val="00BD62A1"/>
    <w:rsid w:val="00BD6E87"/>
    <w:rsid w:val="00BD713C"/>
    <w:rsid w:val="00BD7CFD"/>
    <w:rsid w:val="00BE0641"/>
    <w:rsid w:val="00BE2180"/>
    <w:rsid w:val="00BE266A"/>
    <w:rsid w:val="00BE2A26"/>
    <w:rsid w:val="00BE2E12"/>
    <w:rsid w:val="00BE3D03"/>
    <w:rsid w:val="00BE5773"/>
    <w:rsid w:val="00BE5A2F"/>
    <w:rsid w:val="00BE687E"/>
    <w:rsid w:val="00BE68D4"/>
    <w:rsid w:val="00BE69BA"/>
    <w:rsid w:val="00BF067C"/>
    <w:rsid w:val="00BF30D2"/>
    <w:rsid w:val="00BF318E"/>
    <w:rsid w:val="00BF39EA"/>
    <w:rsid w:val="00BF4370"/>
    <w:rsid w:val="00BF4E06"/>
    <w:rsid w:val="00BF52A4"/>
    <w:rsid w:val="00BF588C"/>
    <w:rsid w:val="00BF5E95"/>
    <w:rsid w:val="00BF6A84"/>
    <w:rsid w:val="00BF6AB2"/>
    <w:rsid w:val="00BF7006"/>
    <w:rsid w:val="00BF7F29"/>
    <w:rsid w:val="00C00C22"/>
    <w:rsid w:val="00C00C53"/>
    <w:rsid w:val="00C01204"/>
    <w:rsid w:val="00C0212E"/>
    <w:rsid w:val="00C0400F"/>
    <w:rsid w:val="00C04902"/>
    <w:rsid w:val="00C04D3C"/>
    <w:rsid w:val="00C04D97"/>
    <w:rsid w:val="00C04F13"/>
    <w:rsid w:val="00C06D7E"/>
    <w:rsid w:val="00C100E7"/>
    <w:rsid w:val="00C11B46"/>
    <w:rsid w:val="00C12289"/>
    <w:rsid w:val="00C12D0E"/>
    <w:rsid w:val="00C12E1F"/>
    <w:rsid w:val="00C13096"/>
    <w:rsid w:val="00C14330"/>
    <w:rsid w:val="00C143A6"/>
    <w:rsid w:val="00C14517"/>
    <w:rsid w:val="00C15C09"/>
    <w:rsid w:val="00C15C77"/>
    <w:rsid w:val="00C162FE"/>
    <w:rsid w:val="00C17186"/>
    <w:rsid w:val="00C174FC"/>
    <w:rsid w:val="00C20562"/>
    <w:rsid w:val="00C20C1E"/>
    <w:rsid w:val="00C20CA6"/>
    <w:rsid w:val="00C20EA3"/>
    <w:rsid w:val="00C21DE9"/>
    <w:rsid w:val="00C21F3E"/>
    <w:rsid w:val="00C2272D"/>
    <w:rsid w:val="00C22882"/>
    <w:rsid w:val="00C23466"/>
    <w:rsid w:val="00C24B66"/>
    <w:rsid w:val="00C25521"/>
    <w:rsid w:val="00C25BBA"/>
    <w:rsid w:val="00C27EE2"/>
    <w:rsid w:val="00C30269"/>
    <w:rsid w:val="00C340AD"/>
    <w:rsid w:val="00C35F51"/>
    <w:rsid w:val="00C3668D"/>
    <w:rsid w:val="00C36C2E"/>
    <w:rsid w:val="00C3784D"/>
    <w:rsid w:val="00C40288"/>
    <w:rsid w:val="00C40479"/>
    <w:rsid w:val="00C413D4"/>
    <w:rsid w:val="00C41736"/>
    <w:rsid w:val="00C417FA"/>
    <w:rsid w:val="00C41979"/>
    <w:rsid w:val="00C41A70"/>
    <w:rsid w:val="00C41C7D"/>
    <w:rsid w:val="00C41CA3"/>
    <w:rsid w:val="00C4205A"/>
    <w:rsid w:val="00C427F9"/>
    <w:rsid w:val="00C42BB1"/>
    <w:rsid w:val="00C43749"/>
    <w:rsid w:val="00C438A2"/>
    <w:rsid w:val="00C4465F"/>
    <w:rsid w:val="00C44D1B"/>
    <w:rsid w:val="00C455BA"/>
    <w:rsid w:val="00C45C33"/>
    <w:rsid w:val="00C45D1F"/>
    <w:rsid w:val="00C45FE3"/>
    <w:rsid w:val="00C46BDD"/>
    <w:rsid w:val="00C51E66"/>
    <w:rsid w:val="00C5211F"/>
    <w:rsid w:val="00C5224A"/>
    <w:rsid w:val="00C5240A"/>
    <w:rsid w:val="00C53855"/>
    <w:rsid w:val="00C53D93"/>
    <w:rsid w:val="00C54437"/>
    <w:rsid w:val="00C54782"/>
    <w:rsid w:val="00C55B05"/>
    <w:rsid w:val="00C56040"/>
    <w:rsid w:val="00C56141"/>
    <w:rsid w:val="00C566AB"/>
    <w:rsid w:val="00C609F6"/>
    <w:rsid w:val="00C60A58"/>
    <w:rsid w:val="00C60BF9"/>
    <w:rsid w:val="00C6187F"/>
    <w:rsid w:val="00C61A3B"/>
    <w:rsid w:val="00C6237B"/>
    <w:rsid w:val="00C629D1"/>
    <w:rsid w:val="00C62A0E"/>
    <w:rsid w:val="00C63285"/>
    <w:rsid w:val="00C63DAA"/>
    <w:rsid w:val="00C64414"/>
    <w:rsid w:val="00C64666"/>
    <w:rsid w:val="00C64794"/>
    <w:rsid w:val="00C66878"/>
    <w:rsid w:val="00C669A8"/>
    <w:rsid w:val="00C66AF2"/>
    <w:rsid w:val="00C7046A"/>
    <w:rsid w:val="00C70592"/>
    <w:rsid w:val="00C70700"/>
    <w:rsid w:val="00C713A2"/>
    <w:rsid w:val="00C71D6F"/>
    <w:rsid w:val="00C71F38"/>
    <w:rsid w:val="00C724B3"/>
    <w:rsid w:val="00C743DF"/>
    <w:rsid w:val="00C7460B"/>
    <w:rsid w:val="00C74C9E"/>
    <w:rsid w:val="00C750FA"/>
    <w:rsid w:val="00C7614C"/>
    <w:rsid w:val="00C77754"/>
    <w:rsid w:val="00C77F49"/>
    <w:rsid w:val="00C804E2"/>
    <w:rsid w:val="00C81B8D"/>
    <w:rsid w:val="00C81E4D"/>
    <w:rsid w:val="00C827ED"/>
    <w:rsid w:val="00C82F9D"/>
    <w:rsid w:val="00C83E25"/>
    <w:rsid w:val="00C845C3"/>
    <w:rsid w:val="00C8469B"/>
    <w:rsid w:val="00C84913"/>
    <w:rsid w:val="00C86824"/>
    <w:rsid w:val="00C86AA6"/>
    <w:rsid w:val="00C86E79"/>
    <w:rsid w:val="00C86F48"/>
    <w:rsid w:val="00C907D2"/>
    <w:rsid w:val="00C91AD4"/>
    <w:rsid w:val="00C91E6A"/>
    <w:rsid w:val="00C922CA"/>
    <w:rsid w:val="00C926BD"/>
    <w:rsid w:val="00C9277A"/>
    <w:rsid w:val="00C9289B"/>
    <w:rsid w:val="00C933DD"/>
    <w:rsid w:val="00C93EEE"/>
    <w:rsid w:val="00C94116"/>
    <w:rsid w:val="00C94448"/>
    <w:rsid w:val="00C95D6E"/>
    <w:rsid w:val="00C96631"/>
    <w:rsid w:val="00CA04C9"/>
    <w:rsid w:val="00CA13D1"/>
    <w:rsid w:val="00CA1ECA"/>
    <w:rsid w:val="00CA28EB"/>
    <w:rsid w:val="00CA3DCB"/>
    <w:rsid w:val="00CA4817"/>
    <w:rsid w:val="00CA52FA"/>
    <w:rsid w:val="00CA5595"/>
    <w:rsid w:val="00CA64DA"/>
    <w:rsid w:val="00CA6E64"/>
    <w:rsid w:val="00CA7649"/>
    <w:rsid w:val="00CA7F1F"/>
    <w:rsid w:val="00CB0141"/>
    <w:rsid w:val="00CB154F"/>
    <w:rsid w:val="00CB1D94"/>
    <w:rsid w:val="00CB38CD"/>
    <w:rsid w:val="00CB3B76"/>
    <w:rsid w:val="00CB4631"/>
    <w:rsid w:val="00CB52DF"/>
    <w:rsid w:val="00CB653E"/>
    <w:rsid w:val="00CB6D1E"/>
    <w:rsid w:val="00CB6D5D"/>
    <w:rsid w:val="00CC0223"/>
    <w:rsid w:val="00CC0E60"/>
    <w:rsid w:val="00CC13F7"/>
    <w:rsid w:val="00CC1F91"/>
    <w:rsid w:val="00CC2979"/>
    <w:rsid w:val="00CC2B33"/>
    <w:rsid w:val="00CC3831"/>
    <w:rsid w:val="00CC3D74"/>
    <w:rsid w:val="00CC485F"/>
    <w:rsid w:val="00CC5DAE"/>
    <w:rsid w:val="00CC5E50"/>
    <w:rsid w:val="00CC5F9E"/>
    <w:rsid w:val="00CC6066"/>
    <w:rsid w:val="00CC71B0"/>
    <w:rsid w:val="00CD0C1D"/>
    <w:rsid w:val="00CD163D"/>
    <w:rsid w:val="00CD2655"/>
    <w:rsid w:val="00CD2C0A"/>
    <w:rsid w:val="00CD410E"/>
    <w:rsid w:val="00CD4366"/>
    <w:rsid w:val="00CD4A71"/>
    <w:rsid w:val="00CD5DF8"/>
    <w:rsid w:val="00CD6A0C"/>
    <w:rsid w:val="00CD722C"/>
    <w:rsid w:val="00CD74D6"/>
    <w:rsid w:val="00CD7622"/>
    <w:rsid w:val="00CD7680"/>
    <w:rsid w:val="00CD793C"/>
    <w:rsid w:val="00CD79A4"/>
    <w:rsid w:val="00CD7D16"/>
    <w:rsid w:val="00CE08E3"/>
    <w:rsid w:val="00CE0F4D"/>
    <w:rsid w:val="00CE11B6"/>
    <w:rsid w:val="00CE14DE"/>
    <w:rsid w:val="00CE204E"/>
    <w:rsid w:val="00CE2E79"/>
    <w:rsid w:val="00CE3626"/>
    <w:rsid w:val="00CE3915"/>
    <w:rsid w:val="00CE39FC"/>
    <w:rsid w:val="00CE3A31"/>
    <w:rsid w:val="00CE3AA7"/>
    <w:rsid w:val="00CE3D84"/>
    <w:rsid w:val="00CE4980"/>
    <w:rsid w:val="00CE50EE"/>
    <w:rsid w:val="00CE67D1"/>
    <w:rsid w:val="00CE6C46"/>
    <w:rsid w:val="00CE6FA8"/>
    <w:rsid w:val="00CE7A93"/>
    <w:rsid w:val="00CF0196"/>
    <w:rsid w:val="00CF029D"/>
    <w:rsid w:val="00CF126D"/>
    <w:rsid w:val="00CF15AF"/>
    <w:rsid w:val="00CF1E12"/>
    <w:rsid w:val="00CF278C"/>
    <w:rsid w:val="00CF2BE8"/>
    <w:rsid w:val="00CF2C27"/>
    <w:rsid w:val="00CF2D47"/>
    <w:rsid w:val="00CF30BB"/>
    <w:rsid w:val="00CF4200"/>
    <w:rsid w:val="00CF4B2A"/>
    <w:rsid w:val="00CF560B"/>
    <w:rsid w:val="00CF59C9"/>
    <w:rsid w:val="00CF67BE"/>
    <w:rsid w:val="00CF77F6"/>
    <w:rsid w:val="00D00C84"/>
    <w:rsid w:val="00D00EB0"/>
    <w:rsid w:val="00D02209"/>
    <w:rsid w:val="00D024B4"/>
    <w:rsid w:val="00D02B8C"/>
    <w:rsid w:val="00D02BC2"/>
    <w:rsid w:val="00D032C3"/>
    <w:rsid w:val="00D036D0"/>
    <w:rsid w:val="00D03837"/>
    <w:rsid w:val="00D039E2"/>
    <w:rsid w:val="00D04276"/>
    <w:rsid w:val="00D04AC1"/>
    <w:rsid w:val="00D04C24"/>
    <w:rsid w:val="00D04DA6"/>
    <w:rsid w:val="00D04FB6"/>
    <w:rsid w:val="00D0656F"/>
    <w:rsid w:val="00D069EB"/>
    <w:rsid w:val="00D07EC4"/>
    <w:rsid w:val="00D119C3"/>
    <w:rsid w:val="00D12133"/>
    <w:rsid w:val="00D1311C"/>
    <w:rsid w:val="00D14497"/>
    <w:rsid w:val="00D145ED"/>
    <w:rsid w:val="00D14F02"/>
    <w:rsid w:val="00D161DF"/>
    <w:rsid w:val="00D16B88"/>
    <w:rsid w:val="00D202EC"/>
    <w:rsid w:val="00D20437"/>
    <w:rsid w:val="00D20EF3"/>
    <w:rsid w:val="00D2133B"/>
    <w:rsid w:val="00D21BE4"/>
    <w:rsid w:val="00D22000"/>
    <w:rsid w:val="00D22E00"/>
    <w:rsid w:val="00D22E93"/>
    <w:rsid w:val="00D2435D"/>
    <w:rsid w:val="00D2527A"/>
    <w:rsid w:val="00D25926"/>
    <w:rsid w:val="00D2592E"/>
    <w:rsid w:val="00D26601"/>
    <w:rsid w:val="00D27C47"/>
    <w:rsid w:val="00D3003A"/>
    <w:rsid w:val="00D30467"/>
    <w:rsid w:val="00D31E18"/>
    <w:rsid w:val="00D32170"/>
    <w:rsid w:val="00D3264A"/>
    <w:rsid w:val="00D33448"/>
    <w:rsid w:val="00D33ED8"/>
    <w:rsid w:val="00D343F1"/>
    <w:rsid w:val="00D3479C"/>
    <w:rsid w:val="00D34CFC"/>
    <w:rsid w:val="00D34D78"/>
    <w:rsid w:val="00D36B2B"/>
    <w:rsid w:val="00D37C79"/>
    <w:rsid w:val="00D40FC1"/>
    <w:rsid w:val="00D421E3"/>
    <w:rsid w:val="00D4290B"/>
    <w:rsid w:val="00D43019"/>
    <w:rsid w:val="00D43792"/>
    <w:rsid w:val="00D43A73"/>
    <w:rsid w:val="00D43BC2"/>
    <w:rsid w:val="00D44502"/>
    <w:rsid w:val="00D44A33"/>
    <w:rsid w:val="00D44AFC"/>
    <w:rsid w:val="00D4699E"/>
    <w:rsid w:val="00D47182"/>
    <w:rsid w:val="00D4764A"/>
    <w:rsid w:val="00D512E1"/>
    <w:rsid w:val="00D515F5"/>
    <w:rsid w:val="00D534DB"/>
    <w:rsid w:val="00D54143"/>
    <w:rsid w:val="00D54F5B"/>
    <w:rsid w:val="00D55657"/>
    <w:rsid w:val="00D56B22"/>
    <w:rsid w:val="00D57B76"/>
    <w:rsid w:val="00D60486"/>
    <w:rsid w:val="00D606ED"/>
    <w:rsid w:val="00D60F13"/>
    <w:rsid w:val="00D60F8B"/>
    <w:rsid w:val="00D62C2A"/>
    <w:rsid w:val="00D63507"/>
    <w:rsid w:val="00D63B50"/>
    <w:rsid w:val="00D63DDA"/>
    <w:rsid w:val="00D641A8"/>
    <w:rsid w:val="00D64715"/>
    <w:rsid w:val="00D65261"/>
    <w:rsid w:val="00D652C7"/>
    <w:rsid w:val="00D66096"/>
    <w:rsid w:val="00D6663B"/>
    <w:rsid w:val="00D667E7"/>
    <w:rsid w:val="00D66AA5"/>
    <w:rsid w:val="00D70AB3"/>
    <w:rsid w:val="00D71253"/>
    <w:rsid w:val="00D71898"/>
    <w:rsid w:val="00D71DED"/>
    <w:rsid w:val="00D721CF"/>
    <w:rsid w:val="00D72684"/>
    <w:rsid w:val="00D72AE2"/>
    <w:rsid w:val="00D72F67"/>
    <w:rsid w:val="00D739DF"/>
    <w:rsid w:val="00D74403"/>
    <w:rsid w:val="00D74843"/>
    <w:rsid w:val="00D74D96"/>
    <w:rsid w:val="00D76365"/>
    <w:rsid w:val="00D76E9E"/>
    <w:rsid w:val="00D770F1"/>
    <w:rsid w:val="00D8015D"/>
    <w:rsid w:val="00D805A6"/>
    <w:rsid w:val="00D81EA1"/>
    <w:rsid w:val="00D83616"/>
    <w:rsid w:val="00D837A1"/>
    <w:rsid w:val="00D83E15"/>
    <w:rsid w:val="00D8444C"/>
    <w:rsid w:val="00D844BD"/>
    <w:rsid w:val="00D84BBD"/>
    <w:rsid w:val="00D84C8F"/>
    <w:rsid w:val="00D8547C"/>
    <w:rsid w:val="00D859C5"/>
    <w:rsid w:val="00D85D77"/>
    <w:rsid w:val="00D85F17"/>
    <w:rsid w:val="00D86592"/>
    <w:rsid w:val="00D86B2C"/>
    <w:rsid w:val="00D87261"/>
    <w:rsid w:val="00D873B3"/>
    <w:rsid w:val="00D874B1"/>
    <w:rsid w:val="00D879E6"/>
    <w:rsid w:val="00D87E10"/>
    <w:rsid w:val="00D901DF"/>
    <w:rsid w:val="00D90B29"/>
    <w:rsid w:val="00D90CBF"/>
    <w:rsid w:val="00D915FF"/>
    <w:rsid w:val="00D9179F"/>
    <w:rsid w:val="00D91F2F"/>
    <w:rsid w:val="00D92A71"/>
    <w:rsid w:val="00D9347C"/>
    <w:rsid w:val="00D934E0"/>
    <w:rsid w:val="00D93D0C"/>
    <w:rsid w:val="00D9404E"/>
    <w:rsid w:val="00D94F26"/>
    <w:rsid w:val="00D95B04"/>
    <w:rsid w:val="00D964BA"/>
    <w:rsid w:val="00D96821"/>
    <w:rsid w:val="00D97504"/>
    <w:rsid w:val="00D97878"/>
    <w:rsid w:val="00D97F06"/>
    <w:rsid w:val="00DA1171"/>
    <w:rsid w:val="00DA1C59"/>
    <w:rsid w:val="00DA1DFA"/>
    <w:rsid w:val="00DA1E2F"/>
    <w:rsid w:val="00DA1F23"/>
    <w:rsid w:val="00DA2C18"/>
    <w:rsid w:val="00DA2C40"/>
    <w:rsid w:val="00DA2D49"/>
    <w:rsid w:val="00DA2FA2"/>
    <w:rsid w:val="00DA3A36"/>
    <w:rsid w:val="00DA3B37"/>
    <w:rsid w:val="00DA4CE4"/>
    <w:rsid w:val="00DA572C"/>
    <w:rsid w:val="00DA5873"/>
    <w:rsid w:val="00DA5A19"/>
    <w:rsid w:val="00DA6C73"/>
    <w:rsid w:val="00DA6FA4"/>
    <w:rsid w:val="00DA7045"/>
    <w:rsid w:val="00DA74E0"/>
    <w:rsid w:val="00DA768C"/>
    <w:rsid w:val="00DA7DD0"/>
    <w:rsid w:val="00DA7FE5"/>
    <w:rsid w:val="00DA7FE9"/>
    <w:rsid w:val="00DB0AB1"/>
    <w:rsid w:val="00DB148C"/>
    <w:rsid w:val="00DB1F7E"/>
    <w:rsid w:val="00DB242C"/>
    <w:rsid w:val="00DB3C38"/>
    <w:rsid w:val="00DB4193"/>
    <w:rsid w:val="00DB4DE7"/>
    <w:rsid w:val="00DB4EAA"/>
    <w:rsid w:val="00DB5876"/>
    <w:rsid w:val="00DB5959"/>
    <w:rsid w:val="00DB6422"/>
    <w:rsid w:val="00DB67BA"/>
    <w:rsid w:val="00DB76E1"/>
    <w:rsid w:val="00DB7904"/>
    <w:rsid w:val="00DC2A65"/>
    <w:rsid w:val="00DC2BCB"/>
    <w:rsid w:val="00DC3C1B"/>
    <w:rsid w:val="00DC3E38"/>
    <w:rsid w:val="00DC42F8"/>
    <w:rsid w:val="00DC5592"/>
    <w:rsid w:val="00DC5FC9"/>
    <w:rsid w:val="00DC6A2A"/>
    <w:rsid w:val="00DC6CDE"/>
    <w:rsid w:val="00DC76BF"/>
    <w:rsid w:val="00DD04D2"/>
    <w:rsid w:val="00DD11E9"/>
    <w:rsid w:val="00DD17DB"/>
    <w:rsid w:val="00DD19B4"/>
    <w:rsid w:val="00DD1C9D"/>
    <w:rsid w:val="00DD2570"/>
    <w:rsid w:val="00DD286F"/>
    <w:rsid w:val="00DD2CFA"/>
    <w:rsid w:val="00DD3C82"/>
    <w:rsid w:val="00DD4458"/>
    <w:rsid w:val="00DD54D0"/>
    <w:rsid w:val="00DD671B"/>
    <w:rsid w:val="00DD7297"/>
    <w:rsid w:val="00DE0233"/>
    <w:rsid w:val="00DE15B2"/>
    <w:rsid w:val="00DE2105"/>
    <w:rsid w:val="00DE2A1C"/>
    <w:rsid w:val="00DE2A9F"/>
    <w:rsid w:val="00DE2B2D"/>
    <w:rsid w:val="00DE2E29"/>
    <w:rsid w:val="00DE3AFE"/>
    <w:rsid w:val="00DE429A"/>
    <w:rsid w:val="00DE4479"/>
    <w:rsid w:val="00DE46A5"/>
    <w:rsid w:val="00DE4855"/>
    <w:rsid w:val="00DE48AF"/>
    <w:rsid w:val="00DE4AE0"/>
    <w:rsid w:val="00DE7070"/>
    <w:rsid w:val="00DE7C0F"/>
    <w:rsid w:val="00DF162B"/>
    <w:rsid w:val="00DF17F8"/>
    <w:rsid w:val="00DF1C0E"/>
    <w:rsid w:val="00DF33F1"/>
    <w:rsid w:val="00DF4467"/>
    <w:rsid w:val="00DF467F"/>
    <w:rsid w:val="00DF5AD8"/>
    <w:rsid w:val="00DF6C59"/>
    <w:rsid w:val="00E01F2C"/>
    <w:rsid w:val="00E02D0B"/>
    <w:rsid w:val="00E0361B"/>
    <w:rsid w:val="00E04609"/>
    <w:rsid w:val="00E05596"/>
    <w:rsid w:val="00E063DF"/>
    <w:rsid w:val="00E06A35"/>
    <w:rsid w:val="00E0708D"/>
    <w:rsid w:val="00E07F9F"/>
    <w:rsid w:val="00E1052F"/>
    <w:rsid w:val="00E10E4C"/>
    <w:rsid w:val="00E11AF1"/>
    <w:rsid w:val="00E11B36"/>
    <w:rsid w:val="00E11D07"/>
    <w:rsid w:val="00E120F4"/>
    <w:rsid w:val="00E12908"/>
    <w:rsid w:val="00E12FF0"/>
    <w:rsid w:val="00E130AD"/>
    <w:rsid w:val="00E13156"/>
    <w:rsid w:val="00E139C6"/>
    <w:rsid w:val="00E1513B"/>
    <w:rsid w:val="00E1576D"/>
    <w:rsid w:val="00E1680D"/>
    <w:rsid w:val="00E17CFD"/>
    <w:rsid w:val="00E2164C"/>
    <w:rsid w:val="00E228E8"/>
    <w:rsid w:val="00E229FA"/>
    <w:rsid w:val="00E232E6"/>
    <w:rsid w:val="00E23B63"/>
    <w:rsid w:val="00E24098"/>
    <w:rsid w:val="00E253C7"/>
    <w:rsid w:val="00E25CB4"/>
    <w:rsid w:val="00E26A2B"/>
    <w:rsid w:val="00E26E4F"/>
    <w:rsid w:val="00E26F42"/>
    <w:rsid w:val="00E3032E"/>
    <w:rsid w:val="00E312D5"/>
    <w:rsid w:val="00E31973"/>
    <w:rsid w:val="00E31F7A"/>
    <w:rsid w:val="00E323A2"/>
    <w:rsid w:val="00E3281C"/>
    <w:rsid w:val="00E33698"/>
    <w:rsid w:val="00E33CC7"/>
    <w:rsid w:val="00E343C1"/>
    <w:rsid w:val="00E34A52"/>
    <w:rsid w:val="00E35972"/>
    <w:rsid w:val="00E362A6"/>
    <w:rsid w:val="00E3640A"/>
    <w:rsid w:val="00E370E9"/>
    <w:rsid w:val="00E37138"/>
    <w:rsid w:val="00E37AD1"/>
    <w:rsid w:val="00E40940"/>
    <w:rsid w:val="00E41FF8"/>
    <w:rsid w:val="00E422A5"/>
    <w:rsid w:val="00E428E4"/>
    <w:rsid w:val="00E439D2"/>
    <w:rsid w:val="00E43B41"/>
    <w:rsid w:val="00E43F63"/>
    <w:rsid w:val="00E444EB"/>
    <w:rsid w:val="00E449A7"/>
    <w:rsid w:val="00E45FAC"/>
    <w:rsid w:val="00E4793F"/>
    <w:rsid w:val="00E50A39"/>
    <w:rsid w:val="00E51350"/>
    <w:rsid w:val="00E513BE"/>
    <w:rsid w:val="00E5162E"/>
    <w:rsid w:val="00E522D8"/>
    <w:rsid w:val="00E52DCF"/>
    <w:rsid w:val="00E533C1"/>
    <w:rsid w:val="00E53964"/>
    <w:rsid w:val="00E53F26"/>
    <w:rsid w:val="00E54C08"/>
    <w:rsid w:val="00E5506A"/>
    <w:rsid w:val="00E55515"/>
    <w:rsid w:val="00E557C7"/>
    <w:rsid w:val="00E56563"/>
    <w:rsid w:val="00E574A2"/>
    <w:rsid w:val="00E577B4"/>
    <w:rsid w:val="00E608F7"/>
    <w:rsid w:val="00E61532"/>
    <w:rsid w:val="00E61715"/>
    <w:rsid w:val="00E633F2"/>
    <w:rsid w:val="00E63D81"/>
    <w:rsid w:val="00E646FE"/>
    <w:rsid w:val="00E648F4"/>
    <w:rsid w:val="00E64B04"/>
    <w:rsid w:val="00E65C74"/>
    <w:rsid w:val="00E66B66"/>
    <w:rsid w:val="00E677A8"/>
    <w:rsid w:val="00E67825"/>
    <w:rsid w:val="00E70390"/>
    <w:rsid w:val="00E70790"/>
    <w:rsid w:val="00E70AD9"/>
    <w:rsid w:val="00E70F5D"/>
    <w:rsid w:val="00E71025"/>
    <w:rsid w:val="00E71576"/>
    <w:rsid w:val="00E71D97"/>
    <w:rsid w:val="00E71FB9"/>
    <w:rsid w:val="00E721E9"/>
    <w:rsid w:val="00E73369"/>
    <w:rsid w:val="00E74FB4"/>
    <w:rsid w:val="00E7566B"/>
    <w:rsid w:val="00E77914"/>
    <w:rsid w:val="00E77B96"/>
    <w:rsid w:val="00E80981"/>
    <w:rsid w:val="00E809DC"/>
    <w:rsid w:val="00E81A72"/>
    <w:rsid w:val="00E81AD3"/>
    <w:rsid w:val="00E81B89"/>
    <w:rsid w:val="00E81F11"/>
    <w:rsid w:val="00E83F4C"/>
    <w:rsid w:val="00E841B4"/>
    <w:rsid w:val="00E849EA"/>
    <w:rsid w:val="00E84C1E"/>
    <w:rsid w:val="00E84D66"/>
    <w:rsid w:val="00E85022"/>
    <w:rsid w:val="00E855B4"/>
    <w:rsid w:val="00E85BE5"/>
    <w:rsid w:val="00E8689B"/>
    <w:rsid w:val="00E86FA4"/>
    <w:rsid w:val="00E8714F"/>
    <w:rsid w:val="00E879AB"/>
    <w:rsid w:val="00E87B1E"/>
    <w:rsid w:val="00E87CEB"/>
    <w:rsid w:val="00E9046C"/>
    <w:rsid w:val="00E90753"/>
    <w:rsid w:val="00E93708"/>
    <w:rsid w:val="00E938A8"/>
    <w:rsid w:val="00E948E3"/>
    <w:rsid w:val="00E94B11"/>
    <w:rsid w:val="00E94D2D"/>
    <w:rsid w:val="00E95AD8"/>
    <w:rsid w:val="00E95BEB"/>
    <w:rsid w:val="00E96224"/>
    <w:rsid w:val="00E965AC"/>
    <w:rsid w:val="00E970D2"/>
    <w:rsid w:val="00E97793"/>
    <w:rsid w:val="00E97805"/>
    <w:rsid w:val="00E97C72"/>
    <w:rsid w:val="00E97FC8"/>
    <w:rsid w:val="00EA0281"/>
    <w:rsid w:val="00EA08EB"/>
    <w:rsid w:val="00EA0A86"/>
    <w:rsid w:val="00EA210E"/>
    <w:rsid w:val="00EA3068"/>
    <w:rsid w:val="00EA35F4"/>
    <w:rsid w:val="00EA36C0"/>
    <w:rsid w:val="00EA3886"/>
    <w:rsid w:val="00EA3A3F"/>
    <w:rsid w:val="00EA460D"/>
    <w:rsid w:val="00EA4898"/>
    <w:rsid w:val="00EA48A2"/>
    <w:rsid w:val="00EA5782"/>
    <w:rsid w:val="00EA69BF"/>
    <w:rsid w:val="00EA6AB6"/>
    <w:rsid w:val="00EA6D48"/>
    <w:rsid w:val="00EA7569"/>
    <w:rsid w:val="00EA7708"/>
    <w:rsid w:val="00EB25DB"/>
    <w:rsid w:val="00EB2DBE"/>
    <w:rsid w:val="00EB3470"/>
    <w:rsid w:val="00EB4D37"/>
    <w:rsid w:val="00EB4D54"/>
    <w:rsid w:val="00EB5B0C"/>
    <w:rsid w:val="00EB6EF8"/>
    <w:rsid w:val="00EB758E"/>
    <w:rsid w:val="00EB7688"/>
    <w:rsid w:val="00EB791F"/>
    <w:rsid w:val="00EB7BEC"/>
    <w:rsid w:val="00EB7EE5"/>
    <w:rsid w:val="00EC0AE3"/>
    <w:rsid w:val="00EC0AFE"/>
    <w:rsid w:val="00EC0BC9"/>
    <w:rsid w:val="00EC1400"/>
    <w:rsid w:val="00EC1E10"/>
    <w:rsid w:val="00EC33D6"/>
    <w:rsid w:val="00EC358C"/>
    <w:rsid w:val="00EC3AD9"/>
    <w:rsid w:val="00EC44C7"/>
    <w:rsid w:val="00EC47B5"/>
    <w:rsid w:val="00EC4BE5"/>
    <w:rsid w:val="00EC4C88"/>
    <w:rsid w:val="00EC56EE"/>
    <w:rsid w:val="00EC5CB1"/>
    <w:rsid w:val="00EC62CA"/>
    <w:rsid w:val="00EC6A5C"/>
    <w:rsid w:val="00EC6B0F"/>
    <w:rsid w:val="00EC6C47"/>
    <w:rsid w:val="00EC6DB4"/>
    <w:rsid w:val="00EC724F"/>
    <w:rsid w:val="00EC7626"/>
    <w:rsid w:val="00ED0474"/>
    <w:rsid w:val="00ED0708"/>
    <w:rsid w:val="00ED1248"/>
    <w:rsid w:val="00ED1321"/>
    <w:rsid w:val="00ED14C4"/>
    <w:rsid w:val="00ED194E"/>
    <w:rsid w:val="00ED1D75"/>
    <w:rsid w:val="00ED32A8"/>
    <w:rsid w:val="00ED3B90"/>
    <w:rsid w:val="00ED3BD5"/>
    <w:rsid w:val="00ED3E6F"/>
    <w:rsid w:val="00ED4F01"/>
    <w:rsid w:val="00ED5588"/>
    <w:rsid w:val="00ED5C97"/>
    <w:rsid w:val="00ED5E4A"/>
    <w:rsid w:val="00ED65EA"/>
    <w:rsid w:val="00ED6E71"/>
    <w:rsid w:val="00ED7B4B"/>
    <w:rsid w:val="00ED7E4C"/>
    <w:rsid w:val="00EE000A"/>
    <w:rsid w:val="00EE0226"/>
    <w:rsid w:val="00EE147A"/>
    <w:rsid w:val="00EE1831"/>
    <w:rsid w:val="00EE1BAF"/>
    <w:rsid w:val="00EE240F"/>
    <w:rsid w:val="00EE28FD"/>
    <w:rsid w:val="00EE31C2"/>
    <w:rsid w:val="00EE44C9"/>
    <w:rsid w:val="00EE466F"/>
    <w:rsid w:val="00EE5D70"/>
    <w:rsid w:val="00EE5FBE"/>
    <w:rsid w:val="00EE6121"/>
    <w:rsid w:val="00EE65D0"/>
    <w:rsid w:val="00EE662E"/>
    <w:rsid w:val="00EE73CC"/>
    <w:rsid w:val="00EE7583"/>
    <w:rsid w:val="00EF03D1"/>
    <w:rsid w:val="00EF0580"/>
    <w:rsid w:val="00EF2C0A"/>
    <w:rsid w:val="00EF2C25"/>
    <w:rsid w:val="00EF3583"/>
    <w:rsid w:val="00EF3838"/>
    <w:rsid w:val="00EF3BF8"/>
    <w:rsid w:val="00EF3D72"/>
    <w:rsid w:val="00EF49EB"/>
    <w:rsid w:val="00EF519D"/>
    <w:rsid w:val="00EF5726"/>
    <w:rsid w:val="00EF63F1"/>
    <w:rsid w:val="00EF68D1"/>
    <w:rsid w:val="00EF6D64"/>
    <w:rsid w:val="00EF7384"/>
    <w:rsid w:val="00EF7D1C"/>
    <w:rsid w:val="00F0175A"/>
    <w:rsid w:val="00F017A1"/>
    <w:rsid w:val="00F01B2F"/>
    <w:rsid w:val="00F034A0"/>
    <w:rsid w:val="00F05062"/>
    <w:rsid w:val="00F05CDD"/>
    <w:rsid w:val="00F065E7"/>
    <w:rsid w:val="00F0662D"/>
    <w:rsid w:val="00F06B74"/>
    <w:rsid w:val="00F07181"/>
    <w:rsid w:val="00F072A8"/>
    <w:rsid w:val="00F07903"/>
    <w:rsid w:val="00F07B56"/>
    <w:rsid w:val="00F0965F"/>
    <w:rsid w:val="00F10B18"/>
    <w:rsid w:val="00F11993"/>
    <w:rsid w:val="00F11D16"/>
    <w:rsid w:val="00F11D9B"/>
    <w:rsid w:val="00F13448"/>
    <w:rsid w:val="00F138BA"/>
    <w:rsid w:val="00F150E9"/>
    <w:rsid w:val="00F1689A"/>
    <w:rsid w:val="00F173ED"/>
    <w:rsid w:val="00F17E93"/>
    <w:rsid w:val="00F205B4"/>
    <w:rsid w:val="00F20632"/>
    <w:rsid w:val="00F207D0"/>
    <w:rsid w:val="00F20A51"/>
    <w:rsid w:val="00F20AD4"/>
    <w:rsid w:val="00F2298C"/>
    <w:rsid w:val="00F23C45"/>
    <w:rsid w:val="00F2402C"/>
    <w:rsid w:val="00F24C0A"/>
    <w:rsid w:val="00F24E38"/>
    <w:rsid w:val="00F25A2F"/>
    <w:rsid w:val="00F264B0"/>
    <w:rsid w:val="00F26EE1"/>
    <w:rsid w:val="00F27130"/>
    <w:rsid w:val="00F27295"/>
    <w:rsid w:val="00F308DF"/>
    <w:rsid w:val="00F30F14"/>
    <w:rsid w:val="00F31459"/>
    <w:rsid w:val="00F322C7"/>
    <w:rsid w:val="00F3251B"/>
    <w:rsid w:val="00F32A21"/>
    <w:rsid w:val="00F332D0"/>
    <w:rsid w:val="00F33D97"/>
    <w:rsid w:val="00F33EE9"/>
    <w:rsid w:val="00F34724"/>
    <w:rsid w:val="00F34ACA"/>
    <w:rsid w:val="00F35471"/>
    <w:rsid w:val="00F374EC"/>
    <w:rsid w:val="00F37AC4"/>
    <w:rsid w:val="00F409B9"/>
    <w:rsid w:val="00F409E8"/>
    <w:rsid w:val="00F414C2"/>
    <w:rsid w:val="00F414D2"/>
    <w:rsid w:val="00F43BD3"/>
    <w:rsid w:val="00F43DC4"/>
    <w:rsid w:val="00F448F1"/>
    <w:rsid w:val="00F44A90"/>
    <w:rsid w:val="00F44A91"/>
    <w:rsid w:val="00F44F1B"/>
    <w:rsid w:val="00F45271"/>
    <w:rsid w:val="00F453B8"/>
    <w:rsid w:val="00F46755"/>
    <w:rsid w:val="00F46925"/>
    <w:rsid w:val="00F46C50"/>
    <w:rsid w:val="00F47214"/>
    <w:rsid w:val="00F4753C"/>
    <w:rsid w:val="00F47855"/>
    <w:rsid w:val="00F50E52"/>
    <w:rsid w:val="00F50E72"/>
    <w:rsid w:val="00F519B4"/>
    <w:rsid w:val="00F520F7"/>
    <w:rsid w:val="00F5261A"/>
    <w:rsid w:val="00F52DDC"/>
    <w:rsid w:val="00F53694"/>
    <w:rsid w:val="00F539DB"/>
    <w:rsid w:val="00F53BC4"/>
    <w:rsid w:val="00F53D85"/>
    <w:rsid w:val="00F546EA"/>
    <w:rsid w:val="00F56A75"/>
    <w:rsid w:val="00F56E31"/>
    <w:rsid w:val="00F5746F"/>
    <w:rsid w:val="00F6042B"/>
    <w:rsid w:val="00F60951"/>
    <w:rsid w:val="00F60E2B"/>
    <w:rsid w:val="00F628EA"/>
    <w:rsid w:val="00F62E41"/>
    <w:rsid w:val="00F6329B"/>
    <w:rsid w:val="00F633FD"/>
    <w:rsid w:val="00F6411F"/>
    <w:rsid w:val="00F64AB4"/>
    <w:rsid w:val="00F64BCE"/>
    <w:rsid w:val="00F64EB6"/>
    <w:rsid w:val="00F651FA"/>
    <w:rsid w:val="00F65355"/>
    <w:rsid w:val="00F65466"/>
    <w:rsid w:val="00F65F74"/>
    <w:rsid w:val="00F65F92"/>
    <w:rsid w:val="00F66357"/>
    <w:rsid w:val="00F6675D"/>
    <w:rsid w:val="00F70757"/>
    <w:rsid w:val="00F70F4A"/>
    <w:rsid w:val="00F71076"/>
    <w:rsid w:val="00F71766"/>
    <w:rsid w:val="00F71878"/>
    <w:rsid w:val="00F726F7"/>
    <w:rsid w:val="00F72726"/>
    <w:rsid w:val="00F73356"/>
    <w:rsid w:val="00F737E5"/>
    <w:rsid w:val="00F73852"/>
    <w:rsid w:val="00F738BE"/>
    <w:rsid w:val="00F73C06"/>
    <w:rsid w:val="00F7404C"/>
    <w:rsid w:val="00F74C03"/>
    <w:rsid w:val="00F7589A"/>
    <w:rsid w:val="00F75E45"/>
    <w:rsid w:val="00F7694E"/>
    <w:rsid w:val="00F76ADC"/>
    <w:rsid w:val="00F76FFB"/>
    <w:rsid w:val="00F7756A"/>
    <w:rsid w:val="00F8060C"/>
    <w:rsid w:val="00F81B55"/>
    <w:rsid w:val="00F825A3"/>
    <w:rsid w:val="00F834E9"/>
    <w:rsid w:val="00F83FCB"/>
    <w:rsid w:val="00F847C6"/>
    <w:rsid w:val="00F84A08"/>
    <w:rsid w:val="00F8516F"/>
    <w:rsid w:val="00F85808"/>
    <w:rsid w:val="00F86310"/>
    <w:rsid w:val="00F8683C"/>
    <w:rsid w:val="00F87D82"/>
    <w:rsid w:val="00F90038"/>
    <w:rsid w:val="00F90E21"/>
    <w:rsid w:val="00F91358"/>
    <w:rsid w:val="00F9257A"/>
    <w:rsid w:val="00F93B3A"/>
    <w:rsid w:val="00F94089"/>
    <w:rsid w:val="00F94CA4"/>
    <w:rsid w:val="00F94F40"/>
    <w:rsid w:val="00F95F92"/>
    <w:rsid w:val="00F961FF"/>
    <w:rsid w:val="00F964B2"/>
    <w:rsid w:val="00F97A67"/>
    <w:rsid w:val="00F97F74"/>
    <w:rsid w:val="00FA0AA2"/>
    <w:rsid w:val="00FA0F45"/>
    <w:rsid w:val="00FA23FA"/>
    <w:rsid w:val="00FA27E7"/>
    <w:rsid w:val="00FA2B25"/>
    <w:rsid w:val="00FA3EC7"/>
    <w:rsid w:val="00FA3EC9"/>
    <w:rsid w:val="00FA40C3"/>
    <w:rsid w:val="00FA477C"/>
    <w:rsid w:val="00FA6005"/>
    <w:rsid w:val="00FA6476"/>
    <w:rsid w:val="00FA6AAF"/>
    <w:rsid w:val="00FA7219"/>
    <w:rsid w:val="00FA7227"/>
    <w:rsid w:val="00FA7AC3"/>
    <w:rsid w:val="00FA7E0A"/>
    <w:rsid w:val="00FB11F3"/>
    <w:rsid w:val="00FB27AF"/>
    <w:rsid w:val="00FB3F56"/>
    <w:rsid w:val="00FB41E1"/>
    <w:rsid w:val="00FB4299"/>
    <w:rsid w:val="00FB4E40"/>
    <w:rsid w:val="00FB4E87"/>
    <w:rsid w:val="00FB601D"/>
    <w:rsid w:val="00FB64B4"/>
    <w:rsid w:val="00FB7035"/>
    <w:rsid w:val="00FC1011"/>
    <w:rsid w:val="00FC1040"/>
    <w:rsid w:val="00FC1568"/>
    <w:rsid w:val="00FC1644"/>
    <w:rsid w:val="00FC1DB4"/>
    <w:rsid w:val="00FC1E82"/>
    <w:rsid w:val="00FC366E"/>
    <w:rsid w:val="00FC4672"/>
    <w:rsid w:val="00FC46C7"/>
    <w:rsid w:val="00FC540A"/>
    <w:rsid w:val="00FC5B85"/>
    <w:rsid w:val="00FC6B80"/>
    <w:rsid w:val="00FC7608"/>
    <w:rsid w:val="00FD01EF"/>
    <w:rsid w:val="00FD0629"/>
    <w:rsid w:val="00FD1576"/>
    <w:rsid w:val="00FD1704"/>
    <w:rsid w:val="00FD1994"/>
    <w:rsid w:val="00FD1EF5"/>
    <w:rsid w:val="00FD3A66"/>
    <w:rsid w:val="00FD3AEA"/>
    <w:rsid w:val="00FD3B51"/>
    <w:rsid w:val="00FD4146"/>
    <w:rsid w:val="00FD57A6"/>
    <w:rsid w:val="00FD5FD4"/>
    <w:rsid w:val="00FD6147"/>
    <w:rsid w:val="00FD6C90"/>
    <w:rsid w:val="00FD70B1"/>
    <w:rsid w:val="00FD79DE"/>
    <w:rsid w:val="00FD7E27"/>
    <w:rsid w:val="00FE0D4F"/>
    <w:rsid w:val="00FE1066"/>
    <w:rsid w:val="00FE1382"/>
    <w:rsid w:val="00FE1DB7"/>
    <w:rsid w:val="00FE265C"/>
    <w:rsid w:val="00FE2700"/>
    <w:rsid w:val="00FE2BC0"/>
    <w:rsid w:val="00FE42F5"/>
    <w:rsid w:val="00FE460B"/>
    <w:rsid w:val="00FE4DF4"/>
    <w:rsid w:val="00FE50AC"/>
    <w:rsid w:val="00FE5905"/>
    <w:rsid w:val="00FE64C7"/>
    <w:rsid w:val="00FE64DB"/>
    <w:rsid w:val="00FE6E9E"/>
    <w:rsid w:val="00FE7583"/>
    <w:rsid w:val="00FE7A47"/>
    <w:rsid w:val="00FE7A9C"/>
    <w:rsid w:val="00FF0335"/>
    <w:rsid w:val="00FF099E"/>
    <w:rsid w:val="00FF0AEE"/>
    <w:rsid w:val="00FF1037"/>
    <w:rsid w:val="00FF14AF"/>
    <w:rsid w:val="00FF1529"/>
    <w:rsid w:val="00FF3565"/>
    <w:rsid w:val="00FF3FF3"/>
    <w:rsid w:val="00FF4A83"/>
    <w:rsid w:val="00FF4E4C"/>
    <w:rsid w:val="00FF505B"/>
    <w:rsid w:val="00FF51D3"/>
    <w:rsid w:val="00FF51E2"/>
    <w:rsid w:val="00FF53F3"/>
    <w:rsid w:val="00FF5500"/>
    <w:rsid w:val="0109A41E"/>
    <w:rsid w:val="010CCF35"/>
    <w:rsid w:val="010D5A0B"/>
    <w:rsid w:val="010E7089"/>
    <w:rsid w:val="0128FF99"/>
    <w:rsid w:val="012C4D0B"/>
    <w:rsid w:val="01350193"/>
    <w:rsid w:val="013D7834"/>
    <w:rsid w:val="01602D2C"/>
    <w:rsid w:val="01D8C7B3"/>
    <w:rsid w:val="01E0C15B"/>
    <w:rsid w:val="0215E036"/>
    <w:rsid w:val="021674CB"/>
    <w:rsid w:val="023CC9C7"/>
    <w:rsid w:val="02478BB9"/>
    <w:rsid w:val="024D2956"/>
    <w:rsid w:val="025E369C"/>
    <w:rsid w:val="026BA5D5"/>
    <w:rsid w:val="0278BD98"/>
    <w:rsid w:val="02835898"/>
    <w:rsid w:val="02B24332"/>
    <w:rsid w:val="02D0615A"/>
    <w:rsid w:val="02EE8755"/>
    <w:rsid w:val="02F0EBBF"/>
    <w:rsid w:val="02FBB36B"/>
    <w:rsid w:val="031931EA"/>
    <w:rsid w:val="031BA7D7"/>
    <w:rsid w:val="031C9186"/>
    <w:rsid w:val="032916E0"/>
    <w:rsid w:val="032BAF6E"/>
    <w:rsid w:val="034C03AA"/>
    <w:rsid w:val="035708B0"/>
    <w:rsid w:val="03851798"/>
    <w:rsid w:val="039217D6"/>
    <w:rsid w:val="039AE342"/>
    <w:rsid w:val="03A6F6EB"/>
    <w:rsid w:val="03B7ED1F"/>
    <w:rsid w:val="03B8C0AA"/>
    <w:rsid w:val="03B8E8FE"/>
    <w:rsid w:val="03BE1772"/>
    <w:rsid w:val="03BEC3A1"/>
    <w:rsid w:val="03BF3AF5"/>
    <w:rsid w:val="03C5B486"/>
    <w:rsid w:val="03F9F5B6"/>
    <w:rsid w:val="03FCF13D"/>
    <w:rsid w:val="0441611E"/>
    <w:rsid w:val="0452061C"/>
    <w:rsid w:val="0454E334"/>
    <w:rsid w:val="045ED97F"/>
    <w:rsid w:val="0460B646"/>
    <w:rsid w:val="04622DE8"/>
    <w:rsid w:val="046AD035"/>
    <w:rsid w:val="04731DA0"/>
    <w:rsid w:val="048BC64F"/>
    <w:rsid w:val="049705A6"/>
    <w:rsid w:val="04AB54E5"/>
    <w:rsid w:val="04BF3FB3"/>
    <w:rsid w:val="04C8D5D5"/>
    <w:rsid w:val="0501888D"/>
    <w:rsid w:val="0501F8B0"/>
    <w:rsid w:val="051D30D5"/>
    <w:rsid w:val="05214D6C"/>
    <w:rsid w:val="053AB4FF"/>
    <w:rsid w:val="053D5F1F"/>
    <w:rsid w:val="05488267"/>
    <w:rsid w:val="058C3687"/>
    <w:rsid w:val="058D7719"/>
    <w:rsid w:val="058E2581"/>
    <w:rsid w:val="05A41DEB"/>
    <w:rsid w:val="05A621CE"/>
    <w:rsid w:val="05B1EA55"/>
    <w:rsid w:val="05DF3DED"/>
    <w:rsid w:val="0603292D"/>
    <w:rsid w:val="06286DB6"/>
    <w:rsid w:val="062EAA03"/>
    <w:rsid w:val="065590A8"/>
    <w:rsid w:val="06634513"/>
    <w:rsid w:val="066F50D6"/>
    <w:rsid w:val="067B9945"/>
    <w:rsid w:val="069E5BE1"/>
    <w:rsid w:val="06B0AFB9"/>
    <w:rsid w:val="06BB62D8"/>
    <w:rsid w:val="07070EE3"/>
    <w:rsid w:val="070BBE07"/>
    <w:rsid w:val="0733E746"/>
    <w:rsid w:val="0734FCAE"/>
    <w:rsid w:val="07683490"/>
    <w:rsid w:val="07973619"/>
    <w:rsid w:val="079F356D"/>
    <w:rsid w:val="07AA7241"/>
    <w:rsid w:val="07B559BD"/>
    <w:rsid w:val="07BECF8A"/>
    <w:rsid w:val="07DB06BD"/>
    <w:rsid w:val="07EF2DDE"/>
    <w:rsid w:val="0805EA99"/>
    <w:rsid w:val="080742DB"/>
    <w:rsid w:val="0808B3BB"/>
    <w:rsid w:val="0852D0B1"/>
    <w:rsid w:val="085E378B"/>
    <w:rsid w:val="085EF109"/>
    <w:rsid w:val="0875F762"/>
    <w:rsid w:val="0889FAA8"/>
    <w:rsid w:val="08AC4C4A"/>
    <w:rsid w:val="08F3EEE5"/>
    <w:rsid w:val="09025FAE"/>
    <w:rsid w:val="090F4C9A"/>
    <w:rsid w:val="094BEA04"/>
    <w:rsid w:val="0952DFC9"/>
    <w:rsid w:val="097A8A72"/>
    <w:rsid w:val="09841A0F"/>
    <w:rsid w:val="09A1555D"/>
    <w:rsid w:val="09B2068D"/>
    <w:rsid w:val="09F4882B"/>
    <w:rsid w:val="0A0DD874"/>
    <w:rsid w:val="0A1E2BA1"/>
    <w:rsid w:val="0A333D04"/>
    <w:rsid w:val="0A4CED8B"/>
    <w:rsid w:val="0A5AEE83"/>
    <w:rsid w:val="0A63FEF5"/>
    <w:rsid w:val="0A83AC9D"/>
    <w:rsid w:val="0A8B3E49"/>
    <w:rsid w:val="0A90EDEE"/>
    <w:rsid w:val="0AC1AED7"/>
    <w:rsid w:val="0B0A6E51"/>
    <w:rsid w:val="0B0E69D9"/>
    <w:rsid w:val="0B1BCFC0"/>
    <w:rsid w:val="0B3C56AD"/>
    <w:rsid w:val="0B3DB248"/>
    <w:rsid w:val="0B439887"/>
    <w:rsid w:val="0B5041A4"/>
    <w:rsid w:val="0B9F8B02"/>
    <w:rsid w:val="0BA46F07"/>
    <w:rsid w:val="0BA94035"/>
    <w:rsid w:val="0BB53F63"/>
    <w:rsid w:val="0BC13E5D"/>
    <w:rsid w:val="0C071F77"/>
    <w:rsid w:val="0C385887"/>
    <w:rsid w:val="0C4FDC4C"/>
    <w:rsid w:val="0C59CB35"/>
    <w:rsid w:val="0C5E91A6"/>
    <w:rsid w:val="0C6F5262"/>
    <w:rsid w:val="0C77FE0E"/>
    <w:rsid w:val="0CB29D35"/>
    <w:rsid w:val="0CB50145"/>
    <w:rsid w:val="0CC8E2AD"/>
    <w:rsid w:val="0CD7D245"/>
    <w:rsid w:val="0CE5461A"/>
    <w:rsid w:val="0CEF8E54"/>
    <w:rsid w:val="0CFB55D2"/>
    <w:rsid w:val="0D0323C8"/>
    <w:rsid w:val="0D21B0E6"/>
    <w:rsid w:val="0D2A4DD8"/>
    <w:rsid w:val="0D4AC86C"/>
    <w:rsid w:val="0D62C28B"/>
    <w:rsid w:val="0D6380D1"/>
    <w:rsid w:val="0D9F1CC0"/>
    <w:rsid w:val="0DAB978B"/>
    <w:rsid w:val="0DBB9844"/>
    <w:rsid w:val="0DBC1E53"/>
    <w:rsid w:val="0DCBC19E"/>
    <w:rsid w:val="0DD0DDCC"/>
    <w:rsid w:val="0DD6F15E"/>
    <w:rsid w:val="0DDE8D1C"/>
    <w:rsid w:val="0DE9A8CF"/>
    <w:rsid w:val="0DED7F92"/>
    <w:rsid w:val="0E0319BE"/>
    <w:rsid w:val="0E124F85"/>
    <w:rsid w:val="0E25A0D5"/>
    <w:rsid w:val="0E326355"/>
    <w:rsid w:val="0E4FBE86"/>
    <w:rsid w:val="0E6607BC"/>
    <w:rsid w:val="0E759B4D"/>
    <w:rsid w:val="0E7FE68C"/>
    <w:rsid w:val="0E8A5857"/>
    <w:rsid w:val="0EA147E0"/>
    <w:rsid w:val="0EB404C6"/>
    <w:rsid w:val="0F046542"/>
    <w:rsid w:val="0F0E483E"/>
    <w:rsid w:val="0F226AC0"/>
    <w:rsid w:val="0F235081"/>
    <w:rsid w:val="0F28600D"/>
    <w:rsid w:val="0F36ED9A"/>
    <w:rsid w:val="0F73D7CE"/>
    <w:rsid w:val="0F809A59"/>
    <w:rsid w:val="0FA30CBB"/>
    <w:rsid w:val="0FACBA39"/>
    <w:rsid w:val="0FC2D0C0"/>
    <w:rsid w:val="0FDC6BBE"/>
    <w:rsid w:val="0FFF8A38"/>
    <w:rsid w:val="100D2F80"/>
    <w:rsid w:val="101AA892"/>
    <w:rsid w:val="1029B3E3"/>
    <w:rsid w:val="103EF35D"/>
    <w:rsid w:val="104AE777"/>
    <w:rsid w:val="104F85D4"/>
    <w:rsid w:val="1075BD86"/>
    <w:rsid w:val="1078F393"/>
    <w:rsid w:val="10841ADD"/>
    <w:rsid w:val="108E33CC"/>
    <w:rsid w:val="10CF7C5D"/>
    <w:rsid w:val="10D67A4F"/>
    <w:rsid w:val="10E9928D"/>
    <w:rsid w:val="111BC82A"/>
    <w:rsid w:val="112E6DB1"/>
    <w:rsid w:val="115272E9"/>
    <w:rsid w:val="115B9FF7"/>
    <w:rsid w:val="115F3F44"/>
    <w:rsid w:val="1165B75B"/>
    <w:rsid w:val="118936BE"/>
    <w:rsid w:val="11A8073D"/>
    <w:rsid w:val="11B2110B"/>
    <w:rsid w:val="11D03792"/>
    <w:rsid w:val="12040D06"/>
    <w:rsid w:val="1230CB9A"/>
    <w:rsid w:val="124C1C49"/>
    <w:rsid w:val="124DA881"/>
    <w:rsid w:val="126A27E6"/>
    <w:rsid w:val="1289256F"/>
    <w:rsid w:val="129E30B3"/>
    <w:rsid w:val="129FC9A0"/>
    <w:rsid w:val="12C0907E"/>
    <w:rsid w:val="12C32C6E"/>
    <w:rsid w:val="12D0BADB"/>
    <w:rsid w:val="12DE1DF8"/>
    <w:rsid w:val="12F34AC8"/>
    <w:rsid w:val="12F4BA88"/>
    <w:rsid w:val="12FCB30D"/>
    <w:rsid w:val="130AC875"/>
    <w:rsid w:val="130DA19A"/>
    <w:rsid w:val="130EA2CB"/>
    <w:rsid w:val="1311E4C8"/>
    <w:rsid w:val="13159362"/>
    <w:rsid w:val="13301AF4"/>
    <w:rsid w:val="1367240E"/>
    <w:rsid w:val="137F8A4A"/>
    <w:rsid w:val="139F7DBA"/>
    <w:rsid w:val="13B9EDAF"/>
    <w:rsid w:val="13BE0ACC"/>
    <w:rsid w:val="1401156F"/>
    <w:rsid w:val="1420E6A5"/>
    <w:rsid w:val="1439EC7D"/>
    <w:rsid w:val="144206A9"/>
    <w:rsid w:val="144A9DC5"/>
    <w:rsid w:val="145CA202"/>
    <w:rsid w:val="14829A74"/>
    <w:rsid w:val="148DCDF8"/>
    <w:rsid w:val="14C0EA0A"/>
    <w:rsid w:val="14CCA034"/>
    <w:rsid w:val="14D685E7"/>
    <w:rsid w:val="14E01604"/>
    <w:rsid w:val="14E6CC81"/>
    <w:rsid w:val="14FADFA8"/>
    <w:rsid w:val="14FE2C03"/>
    <w:rsid w:val="150626BA"/>
    <w:rsid w:val="1536FCB7"/>
    <w:rsid w:val="153790A3"/>
    <w:rsid w:val="153C4C3F"/>
    <w:rsid w:val="156E91E4"/>
    <w:rsid w:val="15780522"/>
    <w:rsid w:val="158CFAA2"/>
    <w:rsid w:val="1590C85D"/>
    <w:rsid w:val="15CE3F8C"/>
    <w:rsid w:val="15F426D9"/>
    <w:rsid w:val="15FBBC44"/>
    <w:rsid w:val="1600AB5D"/>
    <w:rsid w:val="1609E470"/>
    <w:rsid w:val="160A01EE"/>
    <w:rsid w:val="161003F3"/>
    <w:rsid w:val="16108125"/>
    <w:rsid w:val="16129B31"/>
    <w:rsid w:val="1613412F"/>
    <w:rsid w:val="16246913"/>
    <w:rsid w:val="16473BD9"/>
    <w:rsid w:val="164A059C"/>
    <w:rsid w:val="16515D0C"/>
    <w:rsid w:val="165F3B7A"/>
    <w:rsid w:val="167E3257"/>
    <w:rsid w:val="16818189"/>
    <w:rsid w:val="169AE4D7"/>
    <w:rsid w:val="169F3D9D"/>
    <w:rsid w:val="16A2152F"/>
    <w:rsid w:val="16A611AB"/>
    <w:rsid w:val="16AFAE33"/>
    <w:rsid w:val="1719FA7E"/>
    <w:rsid w:val="17200907"/>
    <w:rsid w:val="178B298B"/>
    <w:rsid w:val="17AB8637"/>
    <w:rsid w:val="17B4CF8C"/>
    <w:rsid w:val="17C1E73B"/>
    <w:rsid w:val="17EC796A"/>
    <w:rsid w:val="17F25656"/>
    <w:rsid w:val="17FB98B9"/>
    <w:rsid w:val="180D9866"/>
    <w:rsid w:val="1816124F"/>
    <w:rsid w:val="181B30C0"/>
    <w:rsid w:val="182503E5"/>
    <w:rsid w:val="1831522C"/>
    <w:rsid w:val="1839F9C4"/>
    <w:rsid w:val="183B0472"/>
    <w:rsid w:val="18480849"/>
    <w:rsid w:val="18527B16"/>
    <w:rsid w:val="18D33DAB"/>
    <w:rsid w:val="18D4BC2B"/>
    <w:rsid w:val="18F8635D"/>
    <w:rsid w:val="1936F0BA"/>
    <w:rsid w:val="1937A8F4"/>
    <w:rsid w:val="1940C842"/>
    <w:rsid w:val="196AF4E3"/>
    <w:rsid w:val="19729816"/>
    <w:rsid w:val="1993B8FE"/>
    <w:rsid w:val="19990FB4"/>
    <w:rsid w:val="199915A2"/>
    <w:rsid w:val="19AAED3E"/>
    <w:rsid w:val="19B6FAE3"/>
    <w:rsid w:val="19DECE3A"/>
    <w:rsid w:val="1A010500"/>
    <w:rsid w:val="1A30AF3F"/>
    <w:rsid w:val="1A37B23B"/>
    <w:rsid w:val="1A454711"/>
    <w:rsid w:val="1A59BD1C"/>
    <w:rsid w:val="1A7ECC5E"/>
    <w:rsid w:val="1A83A8D5"/>
    <w:rsid w:val="1A889B6D"/>
    <w:rsid w:val="1AA63F39"/>
    <w:rsid w:val="1AA68513"/>
    <w:rsid w:val="1AC93CDE"/>
    <w:rsid w:val="1AD6A9CD"/>
    <w:rsid w:val="1ADC3B4F"/>
    <w:rsid w:val="1ADCDE26"/>
    <w:rsid w:val="1AE51E72"/>
    <w:rsid w:val="1AFE5064"/>
    <w:rsid w:val="1B1372E2"/>
    <w:rsid w:val="1B19E546"/>
    <w:rsid w:val="1B1B7665"/>
    <w:rsid w:val="1B1C5F02"/>
    <w:rsid w:val="1B24738F"/>
    <w:rsid w:val="1B2D1C7C"/>
    <w:rsid w:val="1B38F4F1"/>
    <w:rsid w:val="1B48C8F9"/>
    <w:rsid w:val="1B52C846"/>
    <w:rsid w:val="1BAC7901"/>
    <w:rsid w:val="1BAF0095"/>
    <w:rsid w:val="1BE86C4C"/>
    <w:rsid w:val="1BE9E478"/>
    <w:rsid w:val="1BEA5CEB"/>
    <w:rsid w:val="1C00D5C0"/>
    <w:rsid w:val="1C2EE3C1"/>
    <w:rsid w:val="1C5B66A2"/>
    <w:rsid w:val="1C5CB3C2"/>
    <w:rsid w:val="1C6339B5"/>
    <w:rsid w:val="1C705683"/>
    <w:rsid w:val="1C746238"/>
    <w:rsid w:val="1C85B168"/>
    <w:rsid w:val="1C9FAAC3"/>
    <w:rsid w:val="1CB600B5"/>
    <w:rsid w:val="1CD7C83B"/>
    <w:rsid w:val="1CE05A06"/>
    <w:rsid w:val="1CE146F1"/>
    <w:rsid w:val="1CF7AB18"/>
    <w:rsid w:val="1D094827"/>
    <w:rsid w:val="1D3338EF"/>
    <w:rsid w:val="1D3AFDFC"/>
    <w:rsid w:val="1D3D0B4D"/>
    <w:rsid w:val="1D8022D7"/>
    <w:rsid w:val="1D92815D"/>
    <w:rsid w:val="1DA698C4"/>
    <w:rsid w:val="1DA94D00"/>
    <w:rsid w:val="1E0F9D3B"/>
    <w:rsid w:val="1E1E7761"/>
    <w:rsid w:val="1E238999"/>
    <w:rsid w:val="1E28F35A"/>
    <w:rsid w:val="1E338864"/>
    <w:rsid w:val="1E449CBE"/>
    <w:rsid w:val="1E56FB4D"/>
    <w:rsid w:val="1E76E69D"/>
    <w:rsid w:val="1E8FCBDF"/>
    <w:rsid w:val="1E90110D"/>
    <w:rsid w:val="1E93E4BF"/>
    <w:rsid w:val="1E9CCA36"/>
    <w:rsid w:val="1EAD3849"/>
    <w:rsid w:val="1EC7E770"/>
    <w:rsid w:val="1EDB5F11"/>
    <w:rsid w:val="1EE50394"/>
    <w:rsid w:val="1EE8CCD4"/>
    <w:rsid w:val="1F110CE1"/>
    <w:rsid w:val="1F147279"/>
    <w:rsid w:val="1F37D5ED"/>
    <w:rsid w:val="1F815F14"/>
    <w:rsid w:val="1F9B3F59"/>
    <w:rsid w:val="1F9EA851"/>
    <w:rsid w:val="1FCE5225"/>
    <w:rsid w:val="1FE6A55B"/>
    <w:rsid w:val="1FF6D09F"/>
    <w:rsid w:val="2002744D"/>
    <w:rsid w:val="2030E784"/>
    <w:rsid w:val="2098FB95"/>
    <w:rsid w:val="20D43960"/>
    <w:rsid w:val="20E6C9B2"/>
    <w:rsid w:val="20E8F16D"/>
    <w:rsid w:val="211383F9"/>
    <w:rsid w:val="211DAB3B"/>
    <w:rsid w:val="211F7A58"/>
    <w:rsid w:val="21358082"/>
    <w:rsid w:val="213EEE2E"/>
    <w:rsid w:val="213F0A42"/>
    <w:rsid w:val="21492ED6"/>
    <w:rsid w:val="214B51C3"/>
    <w:rsid w:val="214FF8AC"/>
    <w:rsid w:val="2199D86B"/>
    <w:rsid w:val="219CF7EF"/>
    <w:rsid w:val="21AB47F5"/>
    <w:rsid w:val="21F4E2F2"/>
    <w:rsid w:val="21FFB5CF"/>
    <w:rsid w:val="22159713"/>
    <w:rsid w:val="2269BBCF"/>
    <w:rsid w:val="226AF652"/>
    <w:rsid w:val="22AD81CB"/>
    <w:rsid w:val="22AFC18B"/>
    <w:rsid w:val="22B83197"/>
    <w:rsid w:val="22C752E6"/>
    <w:rsid w:val="22D2083D"/>
    <w:rsid w:val="22E543BD"/>
    <w:rsid w:val="22E7DCEE"/>
    <w:rsid w:val="22EB3129"/>
    <w:rsid w:val="22FB3B90"/>
    <w:rsid w:val="233F6D68"/>
    <w:rsid w:val="234590D8"/>
    <w:rsid w:val="235B3216"/>
    <w:rsid w:val="238A175A"/>
    <w:rsid w:val="239A1EBD"/>
    <w:rsid w:val="239D8E5F"/>
    <w:rsid w:val="23AA7A9F"/>
    <w:rsid w:val="240E4C13"/>
    <w:rsid w:val="2434EC6E"/>
    <w:rsid w:val="24469D1D"/>
    <w:rsid w:val="2450BFDB"/>
    <w:rsid w:val="24610E7C"/>
    <w:rsid w:val="24792312"/>
    <w:rsid w:val="24795D1D"/>
    <w:rsid w:val="248828ED"/>
    <w:rsid w:val="24A362F0"/>
    <w:rsid w:val="24A8C2DE"/>
    <w:rsid w:val="24C23C54"/>
    <w:rsid w:val="24C485D8"/>
    <w:rsid w:val="24D5EF03"/>
    <w:rsid w:val="24D7EEB2"/>
    <w:rsid w:val="24FACFC8"/>
    <w:rsid w:val="24FC793D"/>
    <w:rsid w:val="25111BCA"/>
    <w:rsid w:val="2524E25A"/>
    <w:rsid w:val="2539CE2E"/>
    <w:rsid w:val="254BCAA5"/>
    <w:rsid w:val="255CFF1B"/>
    <w:rsid w:val="25601D20"/>
    <w:rsid w:val="25667D65"/>
    <w:rsid w:val="256EEFBE"/>
    <w:rsid w:val="25740A8A"/>
    <w:rsid w:val="25781A4F"/>
    <w:rsid w:val="25919D6C"/>
    <w:rsid w:val="25ABAD1D"/>
    <w:rsid w:val="25B896D8"/>
    <w:rsid w:val="25CA672D"/>
    <w:rsid w:val="2609F79F"/>
    <w:rsid w:val="260B28E4"/>
    <w:rsid w:val="262C5090"/>
    <w:rsid w:val="263E0A5E"/>
    <w:rsid w:val="2641F270"/>
    <w:rsid w:val="2669286D"/>
    <w:rsid w:val="26A2D6E2"/>
    <w:rsid w:val="26B0C28D"/>
    <w:rsid w:val="26C32A84"/>
    <w:rsid w:val="26C3A495"/>
    <w:rsid w:val="26DF3F93"/>
    <w:rsid w:val="26E0E3E9"/>
    <w:rsid w:val="26EDADED"/>
    <w:rsid w:val="26F575E2"/>
    <w:rsid w:val="2710CDC6"/>
    <w:rsid w:val="271FDB40"/>
    <w:rsid w:val="273C6187"/>
    <w:rsid w:val="2748766E"/>
    <w:rsid w:val="2755C924"/>
    <w:rsid w:val="275BA2A4"/>
    <w:rsid w:val="277405C8"/>
    <w:rsid w:val="277466D7"/>
    <w:rsid w:val="2793DC7B"/>
    <w:rsid w:val="279E0273"/>
    <w:rsid w:val="27C08E31"/>
    <w:rsid w:val="27F56016"/>
    <w:rsid w:val="2800DD1A"/>
    <w:rsid w:val="2820B4B4"/>
    <w:rsid w:val="2827511D"/>
    <w:rsid w:val="282C7D01"/>
    <w:rsid w:val="282D6683"/>
    <w:rsid w:val="286585C5"/>
    <w:rsid w:val="288168D7"/>
    <w:rsid w:val="2885A083"/>
    <w:rsid w:val="2887E0AF"/>
    <w:rsid w:val="2890619B"/>
    <w:rsid w:val="28AA3A14"/>
    <w:rsid w:val="28BBB175"/>
    <w:rsid w:val="28D3FB51"/>
    <w:rsid w:val="28DFC0E2"/>
    <w:rsid w:val="28E979C0"/>
    <w:rsid w:val="291731A3"/>
    <w:rsid w:val="292A53E0"/>
    <w:rsid w:val="2930A528"/>
    <w:rsid w:val="2934FF7E"/>
    <w:rsid w:val="294873FB"/>
    <w:rsid w:val="294D9704"/>
    <w:rsid w:val="295B1E74"/>
    <w:rsid w:val="295D70F6"/>
    <w:rsid w:val="298264FC"/>
    <w:rsid w:val="29C7F3DD"/>
    <w:rsid w:val="29F11C84"/>
    <w:rsid w:val="2A042B07"/>
    <w:rsid w:val="2A084385"/>
    <w:rsid w:val="2A171720"/>
    <w:rsid w:val="2A1847B2"/>
    <w:rsid w:val="2A2BB495"/>
    <w:rsid w:val="2A57C3E3"/>
    <w:rsid w:val="2A6AE35E"/>
    <w:rsid w:val="2A6F43C3"/>
    <w:rsid w:val="2A866B89"/>
    <w:rsid w:val="2AAFC162"/>
    <w:rsid w:val="2AC27228"/>
    <w:rsid w:val="2AED4986"/>
    <w:rsid w:val="2B0C9F94"/>
    <w:rsid w:val="2B1CFD53"/>
    <w:rsid w:val="2B1DACA3"/>
    <w:rsid w:val="2B3BFC4E"/>
    <w:rsid w:val="2B588816"/>
    <w:rsid w:val="2B737EFB"/>
    <w:rsid w:val="2B7A79D1"/>
    <w:rsid w:val="2B9D4850"/>
    <w:rsid w:val="2BB80B1E"/>
    <w:rsid w:val="2BBE2DDF"/>
    <w:rsid w:val="2BBEF568"/>
    <w:rsid w:val="2BDF1B26"/>
    <w:rsid w:val="2BE553A7"/>
    <w:rsid w:val="2BECFC78"/>
    <w:rsid w:val="2C032DA4"/>
    <w:rsid w:val="2C1D27ED"/>
    <w:rsid w:val="2C1E6191"/>
    <w:rsid w:val="2C331CA2"/>
    <w:rsid w:val="2C41203A"/>
    <w:rsid w:val="2C57C0F0"/>
    <w:rsid w:val="2CAB781E"/>
    <w:rsid w:val="2CD8B2F5"/>
    <w:rsid w:val="2CE5F3F2"/>
    <w:rsid w:val="2CF51EA3"/>
    <w:rsid w:val="2D086D27"/>
    <w:rsid w:val="2D5E3CF6"/>
    <w:rsid w:val="2D8576DF"/>
    <w:rsid w:val="2D9476C5"/>
    <w:rsid w:val="2DADBE06"/>
    <w:rsid w:val="2DB7C27C"/>
    <w:rsid w:val="2DCBBC61"/>
    <w:rsid w:val="2DE9D2CA"/>
    <w:rsid w:val="2E0218FE"/>
    <w:rsid w:val="2E064679"/>
    <w:rsid w:val="2E1CEAA3"/>
    <w:rsid w:val="2E330349"/>
    <w:rsid w:val="2E3FE0E6"/>
    <w:rsid w:val="2E43F4DE"/>
    <w:rsid w:val="2E890812"/>
    <w:rsid w:val="2E8DA57C"/>
    <w:rsid w:val="2EBB1F97"/>
    <w:rsid w:val="2ED0833C"/>
    <w:rsid w:val="2ED98339"/>
    <w:rsid w:val="2EEF1CFF"/>
    <w:rsid w:val="2F0159ED"/>
    <w:rsid w:val="2F0164FF"/>
    <w:rsid w:val="2F09FCCA"/>
    <w:rsid w:val="2F315EFB"/>
    <w:rsid w:val="2F358AE7"/>
    <w:rsid w:val="2F3853EC"/>
    <w:rsid w:val="2F40C4B0"/>
    <w:rsid w:val="2F49EAD3"/>
    <w:rsid w:val="2F5EAA86"/>
    <w:rsid w:val="2F943E98"/>
    <w:rsid w:val="2FC0A658"/>
    <w:rsid w:val="2FCCA160"/>
    <w:rsid w:val="2FE2BD90"/>
    <w:rsid w:val="2FF5DEB7"/>
    <w:rsid w:val="300D7784"/>
    <w:rsid w:val="3023318F"/>
    <w:rsid w:val="3036FF04"/>
    <w:rsid w:val="30411EB0"/>
    <w:rsid w:val="30453940"/>
    <w:rsid w:val="304A27A4"/>
    <w:rsid w:val="304D7E1A"/>
    <w:rsid w:val="305174F5"/>
    <w:rsid w:val="306F36FF"/>
    <w:rsid w:val="3080A2DB"/>
    <w:rsid w:val="3098ABB8"/>
    <w:rsid w:val="30AFD196"/>
    <w:rsid w:val="30C7CA38"/>
    <w:rsid w:val="30DA2FC2"/>
    <w:rsid w:val="30EB7F0D"/>
    <w:rsid w:val="311B936D"/>
    <w:rsid w:val="311FDD44"/>
    <w:rsid w:val="31502D53"/>
    <w:rsid w:val="3161759B"/>
    <w:rsid w:val="317DDAE0"/>
    <w:rsid w:val="318E6564"/>
    <w:rsid w:val="3190AFD4"/>
    <w:rsid w:val="31A810BD"/>
    <w:rsid w:val="31BFEAC3"/>
    <w:rsid w:val="31C55A0E"/>
    <w:rsid w:val="31CA5A44"/>
    <w:rsid w:val="31ECF7BB"/>
    <w:rsid w:val="321E3452"/>
    <w:rsid w:val="3223E83C"/>
    <w:rsid w:val="323CB9DB"/>
    <w:rsid w:val="324DA88B"/>
    <w:rsid w:val="324F4939"/>
    <w:rsid w:val="32552743"/>
    <w:rsid w:val="325B4FB6"/>
    <w:rsid w:val="326C3B03"/>
    <w:rsid w:val="326E5E80"/>
    <w:rsid w:val="327BCE39"/>
    <w:rsid w:val="32874743"/>
    <w:rsid w:val="328A73CC"/>
    <w:rsid w:val="32AB1586"/>
    <w:rsid w:val="32CB3F19"/>
    <w:rsid w:val="32F0097D"/>
    <w:rsid w:val="33130E71"/>
    <w:rsid w:val="33622EDA"/>
    <w:rsid w:val="337B759E"/>
    <w:rsid w:val="337CA2F8"/>
    <w:rsid w:val="339AF455"/>
    <w:rsid w:val="33AC661C"/>
    <w:rsid w:val="33B4169B"/>
    <w:rsid w:val="33BFBF76"/>
    <w:rsid w:val="33CCD38E"/>
    <w:rsid w:val="33F9BF01"/>
    <w:rsid w:val="3406F000"/>
    <w:rsid w:val="341CC923"/>
    <w:rsid w:val="341DCBBC"/>
    <w:rsid w:val="3427AB68"/>
    <w:rsid w:val="34736EE3"/>
    <w:rsid w:val="348384D6"/>
    <w:rsid w:val="34850FD6"/>
    <w:rsid w:val="349DE5F7"/>
    <w:rsid w:val="34A6C3B6"/>
    <w:rsid w:val="34BD2D97"/>
    <w:rsid w:val="34D74B0A"/>
    <w:rsid w:val="352423AD"/>
    <w:rsid w:val="3538D026"/>
    <w:rsid w:val="3556B005"/>
    <w:rsid w:val="355A323F"/>
    <w:rsid w:val="3572BB7C"/>
    <w:rsid w:val="358C63D4"/>
    <w:rsid w:val="3591DC68"/>
    <w:rsid w:val="35A1FB6F"/>
    <w:rsid w:val="35B510E9"/>
    <w:rsid w:val="35B62FFC"/>
    <w:rsid w:val="35BA3AB0"/>
    <w:rsid w:val="35E7F8E7"/>
    <w:rsid w:val="3601B27A"/>
    <w:rsid w:val="3622BC77"/>
    <w:rsid w:val="362C843B"/>
    <w:rsid w:val="363C1C49"/>
    <w:rsid w:val="368B4AFD"/>
    <w:rsid w:val="36B7C117"/>
    <w:rsid w:val="36D7FA4C"/>
    <w:rsid w:val="36EA0E77"/>
    <w:rsid w:val="373F73B8"/>
    <w:rsid w:val="374CB32A"/>
    <w:rsid w:val="37867F20"/>
    <w:rsid w:val="37919E18"/>
    <w:rsid w:val="37B96917"/>
    <w:rsid w:val="37BD3C99"/>
    <w:rsid w:val="37CBADB9"/>
    <w:rsid w:val="3802E799"/>
    <w:rsid w:val="3838F3C6"/>
    <w:rsid w:val="3852CA7B"/>
    <w:rsid w:val="3858B7AE"/>
    <w:rsid w:val="385BE1FC"/>
    <w:rsid w:val="3860B6E6"/>
    <w:rsid w:val="3861A7AB"/>
    <w:rsid w:val="3871A70D"/>
    <w:rsid w:val="3889CB5F"/>
    <w:rsid w:val="38B14610"/>
    <w:rsid w:val="38DCC027"/>
    <w:rsid w:val="38FF33D5"/>
    <w:rsid w:val="3905EFA3"/>
    <w:rsid w:val="390FE657"/>
    <w:rsid w:val="3927EAD8"/>
    <w:rsid w:val="393D71BC"/>
    <w:rsid w:val="39726047"/>
    <w:rsid w:val="3975291D"/>
    <w:rsid w:val="3983D69A"/>
    <w:rsid w:val="399C75CA"/>
    <w:rsid w:val="39B336D9"/>
    <w:rsid w:val="39D089F6"/>
    <w:rsid w:val="3A03B4BA"/>
    <w:rsid w:val="3A159354"/>
    <w:rsid w:val="3A166B47"/>
    <w:rsid w:val="3A4FCEBD"/>
    <w:rsid w:val="3A50D1AB"/>
    <w:rsid w:val="3A577247"/>
    <w:rsid w:val="3A610EC7"/>
    <w:rsid w:val="3A6265E5"/>
    <w:rsid w:val="3A71DDE5"/>
    <w:rsid w:val="3A77B0A0"/>
    <w:rsid w:val="3A84F821"/>
    <w:rsid w:val="3A965274"/>
    <w:rsid w:val="3A9AF432"/>
    <w:rsid w:val="3AB6912B"/>
    <w:rsid w:val="3ABC2FF0"/>
    <w:rsid w:val="3AE5C3C3"/>
    <w:rsid w:val="3AF1FC7E"/>
    <w:rsid w:val="3AF3DFC8"/>
    <w:rsid w:val="3B04AD42"/>
    <w:rsid w:val="3B0A423C"/>
    <w:rsid w:val="3B409AC1"/>
    <w:rsid w:val="3B4FEC18"/>
    <w:rsid w:val="3BB5ABAC"/>
    <w:rsid w:val="3BC0268B"/>
    <w:rsid w:val="3BD48980"/>
    <w:rsid w:val="3BE03A33"/>
    <w:rsid w:val="3BE0FCA6"/>
    <w:rsid w:val="3BE329BF"/>
    <w:rsid w:val="3BFB100A"/>
    <w:rsid w:val="3BFEC52D"/>
    <w:rsid w:val="3C064E2D"/>
    <w:rsid w:val="3C0D20F8"/>
    <w:rsid w:val="3C10ADC6"/>
    <w:rsid w:val="3C30B984"/>
    <w:rsid w:val="3C399127"/>
    <w:rsid w:val="3C3A0D6E"/>
    <w:rsid w:val="3C57B72F"/>
    <w:rsid w:val="3C59C224"/>
    <w:rsid w:val="3C745F7C"/>
    <w:rsid w:val="3CA1A90E"/>
    <w:rsid w:val="3CA7741E"/>
    <w:rsid w:val="3CB97A1D"/>
    <w:rsid w:val="3CD77367"/>
    <w:rsid w:val="3CD87533"/>
    <w:rsid w:val="3CEE877E"/>
    <w:rsid w:val="3CFD0568"/>
    <w:rsid w:val="3D595D3F"/>
    <w:rsid w:val="3D6456A7"/>
    <w:rsid w:val="3D714824"/>
    <w:rsid w:val="3DEE7260"/>
    <w:rsid w:val="3DF6C25F"/>
    <w:rsid w:val="3E154927"/>
    <w:rsid w:val="3E1DEC92"/>
    <w:rsid w:val="3E282026"/>
    <w:rsid w:val="3E7F4C38"/>
    <w:rsid w:val="3E952EE4"/>
    <w:rsid w:val="3E9AB804"/>
    <w:rsid w:val="3EB8B39D"/>
    <w:rsid w:val="3ED5B4FA"/>
    <w:rsid w:val="3EF3E36F"/>
    <w:rsid w:val="3F0632F3"/>
    <w:rsid w:val="3F1DF4A1"/>
    <w:rsid w:val="3F71ACEB"/>
    <w:rsid w:val="3F782E9E"/>
    <w:rsid w:val="3FA9B70E"/>
    <w:rsid w:val="3FAD07EB"/>
    <w:rsid w:val="3FC8C29D"/>
    <w:rsid w:val="3FD19F29"/>
    <w:rsid w:val="3FD98E92"/>
    <w:rsid w:val="3FDCC033"/>
    <w:rsid w:val="3FEC6AA2"/>
    <w:rsid w:val="400997AC"/>
    <w:rsid w:val="4010DA07"/>
    <w:rsid w:val="40220C63"/>
    <w:rsid w:val="409124F1"/>
    <w:rsid w:val="4093BCCF"/>
    <w:rsid w:val="40985250"/>
    <w:rsid w:val="40FA9694"/>
    <w:rsid w:val="411E1753"/>
    <w:rsid w:val="413DFDE3"/>
    <w:rsid w:val="41529EFE"/>
    <w:rsid w:val="417B9875"/>
    <w:rsid w:val="41B84EC1"/>
    <w:rsid w:val="41C51F56"/>
    <w:rsid w:val="41C6658F"/>
    <w:rsid w:val="41CD13A2"/>
    <w:rsid w:val="41CD3CB0"/>
    <w:rsid w:val="41E79692"/>
    <w:rsid w:val="41EDF148"/>
    <w:rsid w:val="421279E5"/>
    <w:rsid w:val="4264E195"/>
    <w:rsid w:val="42669EC6"/>
    <w:rsid w:val="426A72F3"/>
    <w:rsid w:val="426F2219"/>
    <w:rsid w:val="4276DC9D"/>
    <w:rsid w:val="4280FFFD"/>
    <w:rsid w:val="42CE9B60"/>
    <w:rsid w:val="42DB5041"/>
    <w:rsid w:val="4309FFFF"/>
    <w:rsid w:val="43163328"/>
    <w:rsid w:val="431852B9"/>
    <w:rsid w:val="43514B2C"/>
    <w:rsid w:val="43647F70"/>
    <w:rsid w:val="438EE8C2"/>
    <w:rsid w:val="439305BB"/>
    <w:rsid w:val="43AC7B67"/>
    <w:rsid w:val="43E749EE"/>
    <w:rsid w:val="43E7A3B5"/>
    <w:rsid w:val="44196CB1"/>
    <w:rsid w:val="44507951"/>
    <w:rsid w:val="44B7D9E0"/>
    <w:rsid w:val="44D2A962"/>
    <w:rsid w:val="44EAFDAC"/>
    <w:rsid w:val="44F842A1"/>
    <w:rsid w:val="44FEBCC8"/>
    <w:rsid w:val="4504D7F2"/>
    <w:rsid w:val="453B71A7"/>
    <w:rsid w:val="456807EA"/>
    <w:rsid w:val="45719BC5"/>
    <w:rsid w:val="45B25270"/>
    <w:rsid w:val="45D2D653"/>
    <w:rsid w:val="45F2FCAD"/>
    <w:rsid w:val="45FA5291"/>
    <w:rsid w:val="46002028"/>
    <w:rsid w:val="4602C844"/>
    <w:rsid w:val="46569859"/>
    <w:rsid w:val="465BE909"/>
    <w:rsid w:val="466B756E"/>
    <w:rsid w:val="469ED981"/>
    <w:rsid w:val="46A2688F"/>
    <w:rsid w:val="46AE9C88"/>
    <w:rsid w:val="46BEB790"/>
    <w:rsid w:val="46E3A84A"/>
    <w:rsid w:val="47041C73"/>
    <w:rsid w:val="47318C73"/>
    <w:rsid w:val="47365BF8"/>
    <w:rsid w:val="473C0FE2"/>
    <w:rsid w:val="4751CD13"/>
    <w:rsid w:val="476062C5"/>
    <w:rsid w:val="476B94E0"/>
    <w:rsid w:val="47733FD0"/>
    <w:rsid w:val="477EA1B0"/>
    <w:rsid w:val="47AEBC08"/>
    <w:rsid w:val="47B5EA88"/>
    <w:rsid w:val="47C21EE1"/>
    <w:rsid w:val="47CA90E0"/>
    <w:rsid w:val="47D71A1F"/>
    <w:rsid w:val="47DCA1A7"/>
    <w:rsid w:val="47DD6E76"/>
    <w:rsid w:val="47F5EB93"/>
    <w:rsid w:val="482ACE25"/>
    <w:rsid w:val="4857502A"/>
    <w:rsid w:val="488E82EE"/>
    <w:rsid w:val="489B308F"/>
    <w:rsid w:val="48A9AF22"/>
    <w:rsid w:val="48D0ED36"/>
    <w:rsid w:val="48D37DC9"/>
    <w:rsid w:val="48FAE0A1"/>
    <w:rsid w:val="49200C88"/>
    <w:rsid w:val="493F6A8D"/>
    <w:rsid w:val="4948B8FA"/>
    <w:rsid w:val="494BAE04"/>
    <w:rsid w:val="498F85DA"/>
    <w:rsid w:val="49A80D5E"/>
    <w:rsid w:val="49B91A2F"/>
    <w:rsid w:val="49C51B2C"/>
    <w:rsid w:val="4A0CABFA"/>
    <w:rsid w:val="4A199745"/>
    <w:rsid w:val="4A2B45A0"/>
    <w:rsid w:val="4A5CA371"/>
    <w:rsid w:val="4A62D950"/>
    <w:rsid w:val="4A632A90"/>
    <w:rsid w:val="4A66E666"/>
    <w:rsid w:val="4AA274CA"/>
    <w:rsid w:val="4AA3F457"/>
    <w:rsid w:val="4AC9F9EF"/>
    <w:rsid w:val="4ACC6464"/>
    <w:rsid w:val="4AE073BF"/>
    <w:rsid w:val="4AE5F944"/>
    <w:rsid w:val="4AF141FA"/>
    <w:rsid w:val="4AF2D5BA"/>
    <w:rsid w:val="4B0EF6C2"/>
    <w:rsid w:val="4B1DE1D3"/>
    <w:rsid w:val="4B22B7C0"/>
    <w:rsid w:val="4B634AB6"/>
    <w:rsid w:val="4B7DB6D0"/>
    <w:rsid w:val="4B88BB45"/>
    <w:rsid w:val="4B9BD202"/>
    <w:rsid w:val="4BB87B7B"/>
    <w:rsid w:val="4BBE4812"/>
    <w:rsid w:val="4BD05222"/>
    <w:rsid w:val="4C02FCFF"/>
    <w:rsid w:val="4C0B608B"/>
    <w:rsid w:val="4C15CA19"/>
    <w:rsid w:val="4C1CF085"/>
    <w:rsid w:val="4C344614"/>
    <w:rsid w:val="4C3A1CAF"/>
    <w:rsid w:val="4C6B3183"/>
    <w:rsid w:val="4C70CDE6"/>
    <w:rsid w:val="4C8BE2F0"/>
    <w:rsid w:val="4CA92480"/>
    <w:rsid w:val="4CBA535F"/>
    <w:rsid w:val="4CF12387"/>
    <w:rsid w:val="4CFB65A2"/>
    <w:rsid w:val="4D427C71"/>
    <w:rsid w:val="4D45B279"/>
    <w:rsid w:val="4D6DB7AB"/>
    <w:rsid w:val="4D7923D0"/>
    <w:rsid w:val="4D79E672"/>
    <w:rsid w:val="4D7F9701"/>
    <w:rsid w:val="4D884B9F"/>
    <w:rsid w:val="4D91A4C9"/>
    <w:rsid w:val="4D960291"/>
    <w:rsid w:val="4DAB85E7"/>
    <w:rsid w:val="4DBC6106"/>
    <w:rsid w:val="4DBE8846"/>
    <w:rsid w:val="4DDBC98C"/>
    <w:rsid w:val="4DE47B93"/>
    <w:rsid w:val="4DE7E23A"/>
    <w:rsid w:val="4DF68DB7"/>
    <w:rsid w:val="4E02970A"/>
    <w:rsid w:val="4E04F2F3"/>
    <w:rsid w:val="4E07F3F0"/>
    <w:rsid w:val="4E4A65AB"/>
    <w:rsid w:val="4E613504"/>
    <w:rsid w:val="4E623B7F"/>
    <w:rsid w:val="4E6662EA"/>
    <w:rsid w:val="4E6C1CDC"/>
    <w:rsid w:val="4E83F8E1"/>
    <w:rsid w:val="4E902430"/>
    <w:rsid w:val="4E97DB77"/>
    <w:rsid w:val="4EAF1386"/>
    <w:rsid w:val="4EC41D95"/>
    <w:rsid w:val="4F1E8911"/>
    <w:rsid w:val="4F2A89C0"/>
    <w:rsid w:val="4F32B660"/>
    <w:rsid w:val="4F3433CF"/>
    <w:rsid w:val="4F3A4402"/>
    <w:rsid w:val="4F4D0343"/>
    <w:rsid w:val="4F4E5D9E"/>
    <w:rsid w:val="4F5CDABC"/>
    <w:rsid w:val="4F6F52E5"/>
    <w:rsid w:val="4F92D520"/>
    <w:rsid w:val="4F9CAD86"/>
    <w:rsid w:val="4FA02F81"/>
    <w:rsid w:val="4FB3B554"/>
    <w:rsid w:val="4FC8FFB8"/>
    <w:rsid w:val="4FE71063"/>
    <w:rsid w:val="4FEAF886"/>
    <w:rsid w:val="4FF150DB"/>
    <w:rsid w:val="4FF4FB0A"/>
    <w:rsid w:val="500A7522"/>
    <w:rsid w:val="50404510"/>
    <w:rsid w:val="504359DF"/>
    <w:rsid w:val="5052ACD6"/>
    <w:rsid w:val="50694186"/>
    <w:rsid w:val="506BD45C"/>
    <w:rsid w:val="508A378B"/>
    <w:rsid w:val="5090CB1B"/>
    <w:rsid w:val="50A4CFF2"/>
    <w:rsid w:val="50A4E999"/>
    <w:rsid w:val="50A9AE64"/>
    <w:rsid w:val="50B362D0"/>
    <w:rsid w:val="50B90C77"/>
    <w:rsid w:val="50BF7CF3"/>
    <w:rsid w:val="50D9BC82"/>
    <w:rsid w:val="50E480F8"/>
    <w:rsid w:val="50F201FE"/>
    <w:rsid w:val="5111A0F0"/>
    <w:rsid w:val="511CDC78"/>
    <w:rsid w:val="513BF01A"/>
    <w:rsid w:val="515FF748"/>
    <w:rsid w:val="517EBE31"/>
    <w:rsid w:val="51906797"/>
    <w:rsid w:val="51A20C21"/>
    <w:rsid w:val="51B1CA28"/>
    <w:rsid w:val="51C35702"/>
    <w:rsid w:val="51FFA3BC"/>
    <w:rsid w:val="520991B1"/>
    <w:rsid w:val="521E7876"/>
    <w:rsid w:val="5227D5FC"/>
    <w:rsid w:val="5231EEAA"/>
    <w:rsid w:val="523377E4"/>
    <w:rsid w:val="5235B332"/>
    <w:rsid w:val="523C2524"/>
    <w:rsid w:val="523F638F"/>
    <w:rsid w:val="52414FD4"/>
    <w:rsid w:val="52427F8C"/>
    <w:rsid w:val="525E6A9F"/>
    <w:rsid w:val="526BD3BB"/>
    <w:rsid w:val="527EA4E0"/>
    <w:rsid w:val="5280B957"/>
    <w:rsid w:val="52826DDD"/>
    <w:rsid w:val="5283137F"/>
    <w:rsid w:val="528B1C51"/>
    <w:rsid w:val="52A369F9"/>
    <w:rsid w:val="52B14AA7"/>
    <w:rsid w:val="52C7E9B2"/>
    <w:rsid w:val="52CD478D"/>
    <w:rsid w:val="52D396E3"/>
    <w:rsid w:val="52E71083"/>
    <w:rsid w:val="531556D7"/>
    <w:rsid w:val="5322D2F8"/>
    <w:rsid w:val="53298A08"/>
    <w:rsid w:val="532F2995"/>
    <w:rsid w:val="533C327B"/>
    <w:rsid w:val="5350F30A"/>
    <w:rsid w:val="53698442"/>
    <w:rsid w:val="539E5654"/>
    <w:rsid w:val="53DE3DDA"/>
    <w:rsid w:val="53E6A53A"/>
    <w:rsid w:val="53FBDA70"/>
    <w:rsid w:val="540B7C31"/>
    <w:rsid w:val="5416E77D"/>
    <w:rsid w:val="542CA84F"/>
    <w:rsid w:val="5473A317"/>
    <w:rsid w:val="5474F350"/>
    <w:rsid w:val="5480A7E2"/>
    <w:rsid w:val="54AA60ED"/>
    <w:rsid w:val="54DB5D20"/>
    <w:rsid w:val="54F22EF7"/>
    <w:rsid w:val="54F42447"/>
    <w:rsid w:val="54F83323"/>
    <w:rsid w:val="55236638"/>
    <w:rsid w:val="5528E9A0"/>
    <w:rsid w:val="552F3E81"/>
    <w:rsid w:val="554CC5E4"/>
    <w:rsid w:val="555336D8"/>
    <w:rsid w:val="556AB991"/>
    <w:rsid w:val="558AC52C"/>
    <w:rsid w:val="5592571B"/>
    <w:rsid w:val="55A1C492"/>
    <w:rsid w:val="55A7F38D"/>
    <w:rsid w:val="55A83AAD"/>
    <w:rsid w:val="55AC322E"/>
    <w:rsid w:val="55B061EB"/>
    <w:rsid w:val="55B93F93"/>
    <w:rsid w:val="55EDE1F0"/>
    <w:rsid w:val="55F3BC74"/>
    <w:rsid w:val="5601375A"/>
    <w:rsid w:val="560F20B3"/>
    <w:rsid w:val="56176AED"/>
    <w:rsid w:val="56351CDC"/>
    <w:rsid w:val="5652F1C9"/>
    <w:rsid w:val="56A8865E"/>
    <w:rsid w:val="56EBCD13"/>
    <w:rsid w:val="57060393"/>
    <w:rsid w:val="570A869A"/>
    <w:rsid w:val="57344079"/>
    <w:rsid w:val="57373781"/>
    <w:rsid w:val="574596BC"/>
    <w:rsid w:val="575477E6"/>
    <w:rsid w:val="57573162"/>
    <w:rsid w:val="5764E78D"/>
    <w:rsid w:val="576E031D"/>
    <w:rsid w:val="57962E58"/>
    <w:rsid w:val="57F36853"/>
    <w:rsid w:val="57F5F51A"/>
    <w:rsid w:val="57F62F7B"/>
    <w:rsid w:val="57F897D3"/>
    <w:rsid w:val="580EBE37"/>
    <w:rsid w:val="5825BE30"/>
    <w:rsid w:val="582ADE8B"/>
    <w:rsid w:val="58631BEE"/>
    <w:rsid w:val="5865474C"/>
    <w:rsid w:val="586A2614"/>
    <w:rsid w:val="58825981"/>
    <w:rsid w:val="58D3D2CB"/>
    <w:rsid w:val="59020E73"/>
    <w:rsid w:val="5930F149"/>
    <w:rsid w:val="59504591"/>
    <w:rsid w:val="5950BB54"/>
    <w:rsid w:val="5955D279"/>
    <w:rsid w:val="59659FBD"/>
    <w:rsid w:val="597F143B"/>
    <w:rsid w:val="5995AC69"/>
    <w:rsid w:val="5996254A"/>
    <w:rsid w:val="59A1072F"/>
    <w:rsid w:val="59AB2658"/>
    <w:rsid w:val="59C5CBBD"/>
    <w:rsid w:val="59F5EF86"/>
    <w:rsid w:val="59F6A08A"/>
    <w:rsid w:val="59FB7FFE"/>
    <w:rsid w:val="5A0856E1"/>
    <w:rsid w:val="5A0C9283"/>
    <w:rsid w:val="5A3FDEE5"/>
    <w:rsid w:val="5A44C5C8"/>
    <w:rsid w:val="5A542803"/>
    <w:rsid w:val="5A634265"/>
    <w:rsid w:val="5A689B16"/>
    <w:rsid w:val="5A6CE718"/>
    <w:rsid w:val="5A85A027"/>
    <w:rsid w:val="5A93AE3B"/>
    <w:rsid w:val="5AA5C6DE"/>
    <w:rsid w:val="5AAC5DFB"/>
    <w:rsid w:val="5AB4601F"/>
    <w:rsid w:val="5AB4E579"/>
    <w:rsid w:val="5AB54089"/>
    <w:rsid w:val="5AC449E5"/>
    <w:rsid w:val="5AD53B5D"/>
    <w:rsid w:val="5AEA5F0A"/>
    <w:rsid w:val="5AF4643A"/>
    <w:rsid w:val="5B0F7FAB"/>
    <w:rsid w:val="5B0FAE32"/>
    <w:rsid w:val="5B56F51E"/>
    <w:rsid w:val="5B67E9F2"/>
    <w:rsid w:val="5BBB2C2A"/>
    <w:rsid w:val="5BBB6FA6"/>
    <w:rsid w:val="5BC4C9D2"/>
    <w:rsid w:val="5BDDFC11"/>
    <w:rsid w:val="5C070B4B"/>
    <w:rsid w:val="5C136E5A"/>
    <w:rsid w:val="5C187A52"/>
    <w:rsid w:val="5C3047B4"/>
    <w:rsid w:val="5C3B174B"/>
    <w:rsid w:val="5C54FA0F"/>
    <w:rsid w:val="5C58E32B"/>
    <w:rsid w:val="5C603AB5"/>
    <w:rsid w:val="5C8C2E03"/>
    <w:rsid w:val="5CA52DF4"/>
    <w:rsid w:val="5CA93E29"/>
    <w:rsid w:val="5CA9EF42"/>
    <w:rsid w:val="5CAE2F3B"/>
    <w:rsid w:val="5CBF8045"/>
    <w:rsid w:val="5CCEE4CC"/>
    <w:rsid w:val="5CED1FF8"/>
    <w:rsid w:val="5CF51318"/>
    <w:rsid w:val="5CFCB74E"/>
    <w:rsid w:val="5D0283D9"/>
    <w:rsid w:val="5D0698AC"/>
    <w:rsid w:val="5D13E26B"/>
    <w:rsid w:val="5D214E07"/>
    <w:rsid w:val="5D292606"/>
    <w:rsid w:val="5D3497EF"/>
    <w:rsid w:val="5D5BDE65"/>
    <w:rsid w:val="5D758945"/>
    <w:rsid w:val="5DCF0DEE"/>
    <w:rsid w:val="5DCF76A0"/>
    <w:rsid w:val="5DF556AE"/>
    <w:rsid w:val="5E0390CF"/>
    <w:rsid w:val="5E587175"/>
    <w:rsid w:val="5E5F8DF2"/>
    <w:rsid w:val="5E66F56A"/>
    <w:rsid w:val="5E7A4111"/>
    <w:rsid w:val="5EA38E08"/>
    <w:rsid w:val="5EA55364"/>
    <w:rsid w:val="5EACDC48"/>
    <w:rsid w:val="5EB73325"/>
    <w:rsid w:val="5EC28A41"/>
    <w:rsid w:val="5EF30DED"/>
    <w:rsid w:val="5EF9FD57"/>
    <w:rsid w:val="5F0A4132"/>
    <w:rsid w:val="5F363C02"/>
    <w:rsid w:val="5F444219"/>
    <w:rsid w:val="5F711785"/>
    <w:rsid w:val="5F7398C5"/>
    <w:rsid w:val="5F9B9FCF"/>
    <w:rsid w:val="5F9CAFF0"/>
    <w:rsid w:val="5F9DFF9C"/>
    <w:rsid w:val="5FA561A3"/>
    <w:rsid w:val="5FA8287C"/>
    <w:rsid w:val="5FB12F42"/>
    <w:rsid w:val="5FD0682E"/>
    <w:rsid w:val="5FDB4FE6"/>
    <w:rsid w:val="5FE9728F"/>
    <w:rsid w:val="5FEA9BD1"/>
    <w:rsid w:val="5FF5AA3C"/>
    <w:rsid w:val="6025D9F0"/>
    <w:rsid w:val="602BA2C6"/>
    <w:rsid w:val="6052E1D7"/>
    <w:rsid w:val="605F55BE"/>
    <w:rsid w:val="606103DD"/>
    <w:rsid w:val="6061A046"/>
    <w:rsid w:val="60674B68"/>
    <w:rsid w:val="6098E85C"/>
    <w:rsid w:val="609DA9CF"/>
    <w:rsid w:val="60EC8F7B"/>
    <w:rsid w:val="6123CACD"/>
    <w:rsid w:val="61255B75"/>
    <w:rsid w:val="61257852"/>
    <w:rsid w:val="612653C7"/>
    <w:rsid w:val="6130C5FE"/>
    <w:rsid w:val="61336DEE"/>
    <w:rsid w:val="6140D346"/>
    <w:rsid w:val="61417B68"/>
    <w:rsid w:val="614BE3F4"/>
    <w:rsid w:val="616B0280"/>
    <w:rsid w:val="6177BE53"/>
    <w:rsid w:val="617992F3"/>
    <w:rsid w:val="619C5B55"/>
    <w:rsid w:val="619CFBCC"/>
    <w:rsid w:val="61AF29D5"/>
    <w:rsid w:val="61CAD8DF"/>
    <w:rsid w:val="61D31FC1"/>
    <w:rsid w:val="61D5FE41"/>
    <w:rsid w:val="61DF95F9"/>
    <w:rsid w:val="61F70B79"/>
    <w:rsid w:val="61FA3174"/>
    <w:rsid w:val="623C0329"/>
    <w:rsid w:val="626ADDEC"/>
    <w:rsid w:val="629A7138"/>
    <w:rsid w:val="629F9C14"/>
    <w:rsid w:val="62B8764C"/>
    <w:rsid w:val="62DD4365"/>
    <w:rsid w:val="62E7CCA2"/>
    <w:rsid w:val="6307E38E"/>
    <w:rsid w:val="631320CD"/>
    <w:rsid w:val="63221F65"/>
    <w:rsid w:val="633E9ADB"/>
    <w:rsid w:val="6353A05D"/>
    <w:rsid w:val="63541DC4"/>
    <w:rsid w:val="636E0AE0"/>
    <w:rsid w:val="637C0E05"/>
    <w:rsid w:val="6382E0D3"/>
    <w:rsid w:val="63D4BDB5"/>
    <w:rsid w:val="63E6B6EC"/>
    <w:rsid w:val="63EAD7C3"/>
    <w:rsid w:val="641416D8"/>
    <w:rsid w:val="642FDA0C"/>
    <w:rsid w:val="643123E9"/>
    <w:rsid w:val="643CB5D1"/>
    <w:rsid w:val="644AF0A8"/>
    <w:rsid w:val="648D16FF"/>
    <w:rsid w:val="649299A2"/>
    <w:rsid w:val="64B55A31"/>
    <w:rsid w:val="64B89EE9"/>
    <w:rsid w:val="64BCADB3"/>
    <w:rsid w:val="64C3295F"/>
    <w:rsid w:val="64D00C6D"/>
    <w:rsid w:val="650318D6"/>
    <w:rsid w:val="65127529"/>
    <w:rsid w:val="6542AAF2"/>
    <w:rsid w:val="658FA80C"/>
    <w:rsid w:val="659759B2"/>
    <w:rsid w:val="659F721B"/>
    <w:rsid w:val="65A46AB5"/>
    <w:rsid w:val="65B30F5A"/>
    <w:rsid w:val="65B3BAF7"/>
    <w:rsid w:val="65BEE7B1"/>
    <w:rsid w:val="65C48507"/>
    <w:rsid w:val="663700BF"/>
    <w:rsid w:val="667D27F8"/>
    <w:rsid w:val="668689A7"/>
    <w:rsid w:val="668F909C"/>
    <w:rsid w:val="669416AF"/>
    <w:rsid w:val="66972EA7"/>
    <w:rsid w:val="669942A4"/>
    <w:rsid w:val="66AC21E6"/>
    <w:rsid w:val="66AF748F"/>
    <w:rsid w:val="66D17828"/>
    <w:rsid w:val="66DDE10F"/>
    <w:rsid w:val="671224AC"/>
    <w:rsid w:val="6715F001"/>
    <w:rsid w:val="672482BC"/>
    <w:rsid w:val="672B29FF"/>
    <w:rsid w:val="673575CA"/>
    <w:rsid w:val="674DB3BE"/>
    <w:rsid w:val="67558982"/>
    <w:rsid w:val="6757B86C"/>
    <w:rsid w:val="6768D0A8"/>
    <w:rsid w:val="677C522B"/>
    <w:rsid w:val="678D9F63"/>
    <w:rsid w:val="6791448A"/>
    <w:rsid w:val="6796523D"/>
    <w:rsid w:val="67AF9888"/>
    <w:rsid w:val="67DDACD8"/>
    <w:rsid w:val="67E28614"/>
    <w:rsid w:val="67FE4D27"/>
    <w:rsid w:val="6804C0FD"/>
    <w:rsid w:val="683911AB"/>
    <w:rsid w:val="6844D272"/>
    <w:rsid w:val="6864E664"/>
    <w:rsid w:val="686A76B1"/>
    <w:rsid w:val="6873E40E"/>
    <w:rsid w:val="68787269"/>
    <w:rsid w:val="687FBC0F"/>
    <w:rsid w:val="6891E07B"/>
    <w:rsid w:val="68CBBF4D"/>
    <w:rsid w:val="68E31661"/>
    <w:rsid w:val="68FE51B9"/>
    <w:rsid w:val="690E088D"/>
    <w:rsid w:val="6912C8CF"/>
    <w:rsid w:val="693DCAD1"/>
    <w:rsid w:val="6945D6B4"/>
    <w:rsid w:val="694700FD"/>
    <w:rsid w:val="69701978"/>
    <w:rsid w:val="6988EC6A"/>
    <w:rsid w:val="699CBB72"/>
    <w:rsid w:val="69A84F53"/>
    <w:rsid w:val="69CDA7A9"/>
    <w:rsid w:val="69CF508D"/>
    <w:rsid w:val="69F40AFF"/>
    <w:rsid w:val="6A0E6E3C"/>
    <w:rsid w:val="6A3EBECC"/>
    <w:rsid w:val="6A56FEDC"/>
    <w:rsid w:val="6A7435A0"/>
    <w:rsid w:val="6A8B706F"/>
    <w:rsid w:val="6AB377DE"/>
    <w:rsid w:val="6ABC5839"/>
    <w:rsid w:val="6AE602D2"/>
    <w:rsid w:val="6AF0F7FD"/>
    <w:rsid w:val="6AF19778"/>
    <w:rsid w:val="6B197DD1"/>
    <w:rsid w:val="6B2667D5"/>
    <w:rsid w:val="6B309CA7"/>
    <w:rsid w:val="6B8C6E31"/>
    <w:rsid w:val="6B8D03E8"/>
    <w:rsid w:val="6BA9C7A0"/>
    <w:rsid w:val="6BB49C9D"/>
    <w:rsid w:val="6BDBED7C"/>
    <w:rsid w:val="6BECD3F8"/>
    <w:rsid w:val="6C0B5271"/>
    <w:rsid w:val="6C206B0F"/>
    <w:rsid w:val="6C57288A"/>
    <w:rsid w:val="6C6E1ED7"/>
    <w:rsid w:val="6CAA2B2B"/>
    <w:rsid w:val="6CC3BB08"/>
    <w:rsid w:val="6CCC5556"/>
    <w:rsid w:val="6CCE01A1"/>
    <w:rsid w:val="6CDFC5A0"/>
    <w:rsid w:val="6CEDBCD8"/>
    <w:rsid w:val="6D05334F"/>
    <w:rsid w:val="6D60ED43"/>
    <w:rsid w:val="6D80B4B8"/>
    <w:rsid w:val="6D86D7C8"/>
    <w:rsid w:val="6DAD5E43"/>
    <w:rsid w:val="6DC06797"/>
    <w:rsid w:val="6DC91FF2"/>
    <w:rsid w:val="6E014DD4"/>
    <w:rsid w:val="6E0E42A1"/>
    <w:rsid w:val="6E1111D9"/>
    <w:rsid w:val="6E17F8DC"/>
    <w:rsid w:val="6E1B5885"/>
    <w:rsid w:val="6E1C859A"/>
    <w:rsid w:val="6E2FDD29"/>
    <w:rsid w:val="6E34816F"/>
    <w:rsid w:val="6E58A3E8"/>
    <w:rsid w:val="6E633699"/>
    <w:rsid w:val="6E6D5386"/>
    <w:rsid w:val="6E75EA20"/>
    <w:rsid w:val="6E8AF4C0"/>
    <w:rsid w:val="6EC0898A"/>
    <w:rsid w:val="6ECA9B9D"/>
    <w:rsid w:val="6ED55162"/>
    <w:rsid w:val="6EDA96AD"/>
    <w:rsid w:val="6EFC6E53"/>
    <w:rsid w:val="6EFDCA98"/>
    <w:rsid w:val="6F0D6EBA"/>
    <w:rsid w:val="6F14EF58"/>
    <w:rsid w:val="6FC3F43E"/>
    <w:rsid w:val="6FCC35F0"/>
    <w:rsid w:val="6FE53C45"/>
    <w:rsid w:val="6FF15CBF"/>
    <w:rsid w:val="700F6508"/>
    <w:rsid w:val="701652E8"/>
    <w:rsid w:val="7023B976"/>
    <w:rsid w:val="7037AE58"/>
    <w:rsid w:val="7086FEC1"/>
    <w:rsid w:val="7096B5F4"/>
    <w:rsid w:val="709B3901"/>
    <w:rsid w:val="70C282E2"/>
    <w:rsid w:val="70CFCED9"/>
    <w:rsid w:val="70E7147F"/>
    <w:rsid w:val="71031B49"/>
    <w:rsid w:val="710709BC"/>
    <w:rsid w:val="712644A5"/>
    <w:rsid w:val="71418B2E"/>
    <w:rsid w:val="7146694E"/>
    <w:rsid w:val="718FB58D"/>
    <w:rsid w:val="71A91C2F"/>
    <w:rsid w:val="71ADF1AB"/>
    <w:rsid w:val="71D78370"/>
    <w:rsid w:val="71E82E95"/>
    <w:rsid w:val="7204CDBD"/>
    <w:rsid w:val="722F7F47"/>
    <w:rsid w:val="72417099"/>
    <w:rsid w:val="725FBCB1"/>
    <w:rsid w:val="726EBC65"/>
    <w:rsid w:val="727BFC35"/>
    <w:rsid w:val="72BE3F1D"/>
    <w:rsid w:val="72C23642"/>
    <w:rsid w:val="72C2C107"/>
    <w:rsid w:val="72E67400"/>
    <w:rsid w:val="7323BEFB"/>
    <w:rsid w:val="7328597F"/>
    <w:rsid w:val="7332FA0E"/>
    <w:rsid w:val="7345EC77"/>
    <w:rsid w:val="737754B9"/>
    <w:rsid w:val="73798189"/>
    <w:rsid w:val="7388A403"/>
    <w:rsid w:val="73894DB2"/>
    <w:rsid w:val="73A39B39"/>
    <w:rsid w:val="73BA36D4"/>
    <w:rsid w:val="73C03A0D"/>
    <w:rsid w:val="73DD5406"/>
    <w:rsid w:val="74147803"/>
    <w:rsid w:val="7416C3FA"/>
    <w:rsid w:val="74203B09"/>
    <w:rsid w:val="744337EA"/>
    <w:rsid w:val="74445091"/>
    <w:rsid w:val="745C2018"/>
    <w:rsid w:val="7498B042"/>
    <w:rsid w:val="74A27770"/>
    <w:rsid w:val="74D3D488"/>
    <w:rsid w:val="74F74674"/>
    <w:rsid w:val="75130C74"/>
    <w:rsid w:val="751F74DB"/>
    <w:rsid w:val="752945E2"/>
    <w:rsid w:val="755337E2"/>
    <w:rsid w:val="75984D8C"/>
    <w:rsid w:val="75990E0D"/>
    <w:rsid w:val="76032976"/>
    <w:rsid w:val="761B20DB"/>
    <w:rsid w:val="761BBAB1"/>
    <w:rsid w:val="7624B067"/>
    <w:rsid w:val="762507B7"/>
    <w:rsid w:val="763DAF7A"/>
    <w:rsid w:val="76450862"/>
    <w:rsid w:val="76458C19"/>
    <w:rsid w:val="7654ADF6"/>
    <w:rsid w:val="767E60E2"/>
    <w:rsid w:val="7697DEAE"/>
    <w:rsid w:val="769B15A7"/>
    <w:rsid w:val="76A7FAAC"/>
    <w:rsid w:val="76AE6732"/>
    <w:rsid w:val="76BE5DB4"/>
    <w:rsid w:val="76C16660"/>
    <w:rsid w:val="76DE5E53"/>
    <w:rsid w:val="771B8335"/>
    <w:rsid w:val="771FAEBB"/>
    <w:rsid w:val="7735777E"/>
    <w:rsid w:val="7746D1FF"/>
    <w:rsid w:val="775AD90F"/>
    <w:rsid w:val="77614BCF"/>
    <w:rsid w:val="77649629"/>
    <w:rsid w:val="7774B0ED"/>
    <w:rsid w:val="77946CFC"/>
    <w:rsid w:val="77A5FB5B"/>
    <w:rsid w:val="7825A90E"/>
    <w:rsid w:val="784DB3BE"/>
    <w:rsid w:val="785A3151"/>
    <w:rsid w:val="785EE21B"/>
    <w:rsid w:val="787E32AD"/>
    <w:rsid w:val="78805BBC"/>
    <w:rsid w:val="78875A2D"/>
    <w:rsid w:val="78881682"/>
    <w:rsid w:val="78B15C43"/>
    <w:rsid w:val="78B4CC26"/>
    <w:rsid w:val="78F8F963"/>
    <w:rsid w:val="79014D1B"/>
    <w:rsid w:val="7907B8E7"/>
    <w:rsid w:val="790CA675"/>
    <w:rsid w:val="790ED427"/>
    <w:rsid w:val="79103CD5"/>
    <w:rsid w:val="7916233F"/>
    <w:rsid w:val="792211EC"/>
    <w:rsid w:val="79278FDD"/>
    <w:rsid w:val="79300315"/>
    <w:rsid w:val="79413B03"/>
    <w:rsid w:val="79A2E012"/>
    <w:rsid w:val="79BC2C2A"/>
    <w:rsid w:val="79E020A9"/>
    <w:rsid w:val="79F3E0D2"/>
    <w:rsid w:val="7A02104E"/>
    <w:rsid w:val="7A0A07EE"/>
    <w:rsid w:val="7A0D9F15"/>
    <w:rsid w:val="7A61D0B6"/>
    <w:rsid w:val="7A74F9A2"/>
    <w:rsid w:val="7A7C54D0"/>
    <w:rsid w:val="7A910A40"/>
    <w:rsid w:val="7AB318D8"/>
    <w:rsid w:val="7AC46A20"/>
    <w:rsid w:val="7AEFDE65"/>
    <w:rsid w:val="7AF815ED"/>
    <w:rsid w:val="7B0D61B9"/>
    <w:rsid w:val="7B2E3633"/>
    <w:rsid w:val="7B458A19"/>
    <w:rsid w:val="7B5CDAEE"/>
    <w:rsid w:val="7B671185"/>
    <w:rsid w:val="7B854E2B"/>
    <w:rsid w:val="7B89423F"/>
    <w:rsid w:val="7BA07384"/>
    <w:rsid w:val="7BB7392F"/>
    <w:rsid w:val="7BC36087"/>
    <w:rsid w:val="7BD617A8"/>
    <w:rsid w:val="7BDFDB7B"/>
    <w:rsid w:val="7C0AC615"/>
    <w:rsid w:val="7C130D0F"/>
    <w:rsid w:val="7C187EE4"/>
    <w:rsid w:val="7C330740"/>
    <w:rsid w:val="7C3EDC89"/>
    <w:rsid w:val="7C5E83AD"/>
    <w:rsid w:val="7C5E895E"/>
    <w:rsid w:val="7C76BB9C"/>
    <w:rsid w:val="7C7DCAEE"/>
    <w:rsid w:val="7C8A98D0"/>
    <w:rsid w:val="7CAF28D2"/>
    <w:rsid w:val="7CBFE216"/>
    <w:rsid w:val="7CFECD8B"/>
    <w:rsid w:val="7D000E9E"/>
    <w:rsid w:val="7D04F233"/>
    <w:rsid w:val="7D14ED96"/>
    <w:rsid w:val="7D152C58"/>
    <w:rsid w:val="7D33CC47"/>
    <w:rsid w:val="7D35E1B9"/>
    <w:rsid w:val="7D406CFD"/>
    <w:rsid w:val="7D44D102"/>
    <w:rsid w:val="7D4EB75B"/>
    <w:rsid w:val="7D569C07"/>
    <w:rsid w:val="7D6A17B7"/>
    <w:rsid w:val="7DB18526"/>
    <w:rsid w:val="7DB37962"/>
    <w:rsid w:val="7DD52C34"/>
    <w:rsid w:val="7DDC1CB3"/>
    <w:rsid w:val="7DE389BB"/>
    <w:rsid w:val="7E0E2A1B"/>
    <w:rsid w:val="7E34127C"/>
    <w:rsid w:val="7E3E5034"/>
    <w:rsid w:val="7E6B9427"/>
    <w:rsid w:val="7E92417B"/>
    <w:rsid w:val="7E9EB846"/>
    <w:rsid w:val="7E9EE4D9"/>
    <w:rsid w:val="7EBD9175"/>
    <w:rsid w:val="7EBE49FB"/>
    <w:rsid w:val="7EC7C62C"/>
    <w:rsid w:val="7ED0BFC6"/>
    <w:rsid w:val="7EF4C8F0"/>
    <w:rsid w:val="7F0BDF66"/>
    <w:rsid w:val="7F1195B0"/>
    <w:rsid w:val="7F35760A"/>
    <w:rsid w:val="7F35CC0A"/>
    <w:rsid w:val="7F4737FF"/>
    <w:rsid w:val="7F49F974"/>
    <w:rsid w:val="7F64FDD8"/>
    <w:rsid w:val="7F6A6D7A"/>
    <w:rsid w:val="7F7C335D"/>
    <w:rsid w:val="7F825854"/>
    <w:rsid w:val="7F8C398F"/>
    <w:rsid w:val="7FF83043"/>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C7D2A4"/>
  <w15:chartTrackingRefBased/>
  <w15:docId w15:val="{F0BB15CA-E806-4BE3-B16D-BE88927E8A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240A"/>
    <w:rPr>
      <w:lang w:val="es-CO"/>
    </w:rPr>
  </w:style>
  <w:style w:type="paragraph" w:styleId="Ttulo1">
    <w:name w:val="heading 1"/>
    <w:basedOn w:val="Normal"/>
    <w:next w:val="Normal"/>
    <w:link w:val="Ttulo1Car"/>
    <w:qFormat/>
    <w:rsid w:val="00F6329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nhideWhenUsed/>
    <w:qFormat/>
    <w:rsid w:val="00F6329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nhideWhenUsed/>
    <w:qFormat/>
    <w:rsid w:val="00F6329B"/>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F6329B"/>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nhideWhenUsed/>
    <w:qFormat/>
    <w:rsid w:val="00F6329B"/>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nhideWhenUsed/>
    <w:qFormat/>
    <w:rsid w:val="00F6329B"/>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nhideWhenUsed/>
    <w:qFormat/>
    <w:rsid w:val="00F6329B"/>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nhideWhenUsed/>
    <w:qFormat/>
    <w:rsid w:val="00F6329B"/>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nhideWhenUsed/>
    <w:qFormat/>
    <w:rsid w:val="00F6329B"/>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6329B"/>
    <w:rPr>
      <w:rFonts w:asciiTheme="majorHAnsi" w:eastAsiaTheme="majorEastAsia" w:hAnsiTheme="majorHAnsi" w:cstheme="majorBidi"/>
      <w:color w:val="0F4761" w:themeColor="accent1" w:themeShade="BF"/>
      <w:sz w:val="40"/>
      <w:szCs w:val="40"/>
      <w:lang w:val="es-CO"/>
    </w:rPr>
  </w:style>
  <w:style w:type="character" w:customStyle="1" w:styleId="Ttulo2Car">
    <w:name w:val="Título 2 Car"/>
    <w:basedOn w:val="Fuentedeprrafopredeter"/>
    <w:link w:val="Ttulo2"/>
    <w:rsid w:val="00F6329B"/>
    <w:rPr>
      <w:rFonts w:asciiTheme="majorHAnsi" w:eastAsiaTheme="majorEastAsia" w:hAnsiTheme="majorHAnsi" w:cstheme="majorBidi"/>
      <w:color w:val="0F4761" w:themeColor="accent1" w:themeShade="BF"/>
      <w:sz w:val="32"/>
      <w:szCs w:val="32"/>
      <w:lang w:val="es-CO"/>
    </w:rPr>
  </w:style>
  <w:style w:type="character" w:customStyle="1" w:styleId="Ttulo3Car">
    <w:name w:val="Título 3 Car"/>
    <w:basedOn w:val="Fuentedeprrafopredeter"/>
    <w:link w:val="Ttulo3"/>
    <w:uiPriority w:val="9"/>
    <w:semiHidden/>
    <w:rsid w:val="00F6329B"/>
    <w:rPr>
      <w:rFonts w:eastAsiaTheme="majorEastAsia" w:cstheme="majorBidi"/>
      <w:color w:val="0F4761" w:themeColor="accent1" w:themeShade="BF"/>
      <w:sz w:val="28"/>
      <w:szCs w:val="28"/>
      <w:lang w:val="es-CO"/>
    </w:rPr>
  </w:style>
  <w:style w:type="character" w:customStyle="1" w:styleId="Ttulo4Car">
    <w:name w:val="Título 4 Car"/>
    <w:basedOn w:val="Fuentedeprrafopredeter"/>
    <w:link w:val="Ttulo4"/>
    <w:uiPriority w:val="9"/>
    <w:semiHidden/>
    <w:rsid w:val="00F6329B"/>
    <w:rPr>
      <w:rFonts w:eastAsiaTheme="majorEastAsia" w:cstheme="majorBidi"/>
      <w:i/>
      <w:iCs/>
      <w:color w:val="0F4761" w:themeColor="accent1" w:themeShade="BF"/>
      <w:lang w:val="es-CO"/>
    </w:rPr>
  </w:style>
  <w:style w:type="character" w:customStyle="1" w:styleId="Ttulo5Car">
    <w:name w:val="Título 5 Car"/>
    <w:basedOn w:val="Fuentedeprrafopredeter"/>
    <w:link w:val="Ttulo5"/>
    <w:uiPriority w:val="9"/>
    <w:semiHidden/>
    <w:rsid w:val="00F6329B"/>
    <w:rPr>
      <w:rFonts w:eastAsiaTheme="majorEastAsia" w:cstheme="majorBidi"/>
      <w:color w:val="0F4761" w:themeColor="accent1" w:themeShade="BF"/>
      <w:lang w:val="es-CO"/>
    </w:rPr>
  </w:style>
  <w:style w:type="character" w:customStyle="1" w:styleId="Ttulo6Car">
    <w:name w:val="Título 6 Car"/>
    <w:basedOn w:val="Fuentedeprrafopredeter"/>
    <w:link w:val="Ttulo6"/>
    <w:uiPriority w:val="9"/>
    <w:semiHidden/>
    <w:rsid w:val="00F6329B"/>
    <w:rPr>
      <w:rFonts w:eastAsiaTheme="majorEastAsia" w:cstheme="majorBidi"/>
      <w:i/>
      <w:iCs/>
      <w:color w:val="595959" w:themeColor="text1" w:themeTint="A6"/>
      <w:lang w:val="es-CO"/>
    </w:rPr>
  </w:style>
  <w:style w:type="character" w:customStyle="1" w:styleId="Ttulo7Car">
    <w:name w:val="Título 7 Car"/>
    <w:basedOn w:val="Fuentedeprrafopredeter"/>
    <w:link w:val="Ttulo7"/>
    <w:uiPriority w:val="9"/>
    <w:semiHidden/>
    <w:rsid w:val="00F6329B"/>
    <w:rPr>
      <w:rFonts w:eastAsiaTheme="majorEastAsia" w:cstheme="majorBidi"/>
      <w:color w:val="595959" w:themeColor="text1" w:themeTint="A6"/>
      <w:lang w:val="es-CO"/>
    </w:rPr>
  </w:style>
  <w:style w:type="character" w:customStyle="1" w:styleId="Ttulo8Car">
    <w:name w:val="Título 8 Car"/>
    <w:basedOn w:val="Fuentedeprrafopredeter"/>
    <w:link w:val="Ttulo8"/>
    <w:uiPriority w:val="9"/>
    <w:semiHidden/>
    <w:rsid w:val="00F6329B"/>
    <w:rPr>
      <w:rFonts w:eastAsiaTheme="majorEastAsia" w:cstheme="majorBidi"/>
      <w:i/>
      <w:iCs/>
      <w:color w:val="272727" w:themeColor="text1" w:themeTint="D8"/>
      <w:lang w:val="es-CO"/>
    </w:rPr>
  </w:style>
  <w:style w:type="character" w:customStyle="1" w:styleId="Ttulo9Car">
    <w:name w:val="Título 9 Car"/>
    <w:basedOn w:val="Fuentedeprrafopredeter"/>
    <w:link w:val="Ttulo9"/>
    <w:uiPriority w:val="9"/>
    <w:semiHidden/>
    <w:rsid w:val="00F6329B"/>
    <w:rPr>
      <w:rFonts w:eastAsiaTheme="majorEastAsia" w:cstheme="majorBidi"/>
      <w:color w:val="272727" w:themeColor="text1" w:themeTint="D8"/>
      <w:lang w:val="es-CO"/>
    </w:rPr>
  </w:style>
  <w:style w:type="paragraph" w:styleId="Ttulo">
    <w:name w:val="Title"/>
    <w:basedOn w:val="Normal"/>
    <w:next w:val="Normal"/>
    <w:link w:val="TtuloCar"/>
    <w:uiPriority w:val="10"/>
    <w:qFormat/>
    <w:rsid w:val="00F6329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F6329B"/>
    <w:rPr>
      <w:rFonts w:asciiTheme="majorHAnsi" w:eastAsiaTheme="majorEastAsia" w:hAnsiTheme="majorHAnsi" w:cstheme="majorBidi"/>
      <w:spacing w:val="-10"/>
      <w:kern w:val="28"/>
      <w:sz w:val="56"/>
      <w:szCs w:val="56"/>
      <w:lang w:val="es-CO"/>
    </w:rPr>
  </w:style>
  <w:style w:type="paragraph" w:styleId="Subttulo">
    <w:name w:val="Subtitle"/>
    <w:basedOn w:val="Normal"/>
    <w:next w:val="Normal"/>
    <w:link w:val="SubttuloCar"/>
    <w:uiPriority w:val="11"/>
    <w:qFormat/>
    <w:rsid w:val="00F6329B"/>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F6329B"/>
    <w:rPr>
      <w:rFonts w:eastAsiaTheme="majorEastAsia" w:cstheme="majorBidi"/>
      <w:color w:val="595959" w:themeColor="text1" w:themeTint="A6"/>
      <w:spacing w:val="15"/>
      <w:sz w:val="28"/>
      <w:szCs w:val="28"/>
      <w:lang w:val="es-CO"/>
    </w:rPr>
  </w:style>
  <w:style w:type="paragraph" w:styleId="Cita">
    <w:name w:val="Quote"/>
    <w:basedOn w:val="Normal"/>
    <w:next w:val="Normal"/>
    <w:link w:val="CitaCar"/>
    <w:uiPriority w:val="29"/>
    <w:qFormat/>
    <w:rsid w:val="00F6329B"/>
    <w:pPr>
      <w:spacing w:before="160"/>
      <w:jc w:val="center"/>
    </w:pPr>
    <w:rPr>
      <w:i/>
      <w:iCs/>
      <w:color w:val="404040" w:themeColor="text1" w:themeTint="BF"/>
    </w:rPr>
  </w:style>
  <w:style w:type="character" w:customStyle="1" w:styleId="CitaCar">
    <w:name w:val="Cita Car"/>
    <w:basedOn w:val="Fuentedeprrafopredeter"/>
    <w:link w:val="Cita"/>
    <w:uiPriority w:val="29"/>
    <w:rsid w:val="00F6329B"/>
    <w:rPr>
      <w:i/>
      <w:iCs/>
      <w:color w:val="404040" w:themeColor="text1" w:themeTint="BF"/>
      <w:lang w:val="es-CO"/>
    </w:rPr>
  </w:style>
  <w:style w:type="paragraph" w:styleId="Prrafodelista">
    <w:name w:val="List Paragraph"/>
    <w:aliases w:val="Bullet List,FooterText,numbered,Paragraphe de liste1,Bulletr List Paragraph,列出段落,列出段落1,List Paragraph2,List Paragraph21,Listeafsnit1,Parágrafo da Lista1,Cuadrícula media 1 - Énfasis 21,Lista vistosa - Énfasis 11,Ha,lp1,Listas,MINUTAS,lp"/>
    <w:basedOn w:val="Normal"/>
    <w:link w:val="PrrafodelistaCar"/>
    <w:uiPriority w:val="34"/>
    <w:qFormat/>
    <w:rsid w:val="00F6329B"/>
    <w:pPr>
      <w:ind w:left="720"/>
      <w:contextualSpacing/>
    </w:pPr>
  </w:style>
  <w:style w:type="character" w:styleId="nfasisintenso">
    <w:name w:val="Intense Emphasis"/>
    <w:basedOn w:val="Fuentedeprrafopredeter"/>
    <w:uiPriority w:val="21"/>
    <w:qFormat/>
    <w:rsid w:val="00F6329B"/>
    <w:rPr>
      <w:i/>
      <w:iCs/>
      <w:color w:val="0F4761" w:themeColor="accent1" w:themeShade="BF"/>
    </w:rPr>
  </w:style>
  <w:style w:type="paragraph" w:styleId="Citadestacada">
    <w:name w:val="Intense Quote"/>
    <w:basedOn w:val="Normal"/>
    <w:next w:val="Normal"/>
    <w:link w:val="CitadestacadaCar"/>
    <w:uiPriority w:val="30"/>
    <w:qFormat/>
    <w:rsid w:val="00F6329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F6329B"/>
    <w:rPr>
      <w:i/>
      <w:iCs/>
      <w:color w:val="0F4761" w:themeColor="accent1" w:themeShade="BF"/>
      <w:lang w:val="es-CO"/>
    </w:rPr>
  </w:style>
  <w:style w:type="character" w:styleId="Referenciaintensa">
    <w:name w:val="Intense Reference"/>
    <w:basedOn w:val="Fuentedeprrafopredeter"/>
    <w:uiPriority w:val="32"/>
    <w:qFormat/>
    <w:rsid w:val="00F6329B"/>
    <w:rPr>
      <w:b/>
      <w:bCs/>
      <w:smallCaps/>
      <w:color w:val="0F4761" w:themeColor="accent1" w:themeShade="BF"/>
      <w:spacing w:val="5"/>
    </w:rPr>
  </w:style>
  <w:style w:type="paragraph" w:styleId="Sinespaciado">
    <w:name w:val="No Spacing"/>
    <w:qFormat/>
    <w:rsid w:val="00334174"/>
    <w:pPr>
      <w:spacing w:after="0" w:line="240" w:lineRule="auto"/>
    </w:pPr>
    <w:rPr>
      <w:kern w:val="0"/>
      <w:lang w:val="es-CO"/>
      <w14:ligatures w14:val="none"/>
    </w:rPr>
  </w:style>
  <w:style w:type="character" w:customStyle="1" w:styleId="xui-provider">
    <w:name w:val="x_ui-provider"/>
    <w:basedOn w:val="Fuentedeprrafopredeter"/>
    <w:rsid w:val="00334174"/>
  </w:style>
  <w:style w:type="paragraph" w:styleId="Textonotapie">
    <w:name w:val="footnote text"/>
    <w:basedOn w:val="Normal"/>
    <w:link w:val="TextonotapieCar"/>
    <w:uiPriority w:val="99"/>
    <w:semiHidden/>
    <w:unhideWhenUsed/>
    <w:rsid w:val="0033417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334174"/>
    <w:rPr>
      <w:sz w:val="20"/>
      <w:szCs w:val="20"/>
      <w:lang w:val="es-CO"/>
    </w:rPr>
  </w:style>
  <w:style w:type="character" w:styleId="Refdenotaalpie">
    <w:name w:val="footnote reference"/>
    <w:basedOn w:val="Fuentedeprrafopredeter"/>
    <w:uiPriority w:val="99"/>
    <w:semiHidden/>
    <w:unhideWhenUsed/>
    <w:rsid w:val="00334174"/>
    <w:rPr>
      <w:vertAlign w:val="superscript"/>
    </w:rPr>
  </w:style>
  <w:style w:type="paragraph" w:customStyle="1" w:styleId="Arialsinespacio">
    <w:name w:val="Arial sin espacio"/>
    <w:basedOn w:val="Sinespaciado"/>
    <w:link w:val="ArialsinespacioCar"/>
    <w:qFormat/>
    <w:rsid w:val="00AC0E48"/>
    <w:rPr>
      <w:rFonts w:ascii="Arial" w:eastAsia="Times New Roman" w:hAnsi="Arial" w:cs="Times New Roman"/>
      <w:sz w:val="20"/>
      <w:szCs w:val="20"/>
      <w:lang w:eastAsia="es-ES"/>
    </w:rPr>
  </w:style>
  <w:style w:type="character" w:customStyle="1" w:styleId="ArialsinespacioCar">
    <w:name w:val="Arial sin espacio Car"/>
    <w:link w:val="Arialsinespacio"/>
    <w:rsid w:val="00AC0E48"/>
    <w:rPr>
      <w:rFonts w:ascii="Arial" w:eastAsia="Times New Roman" w:hAnsi="Arial" w:cs="Times New Roman"/>
      <w:kern w:val="0"/>
      <w:sz w:val="20"/>
      <w:szCs w:val="20"/>
      <w:lang w:val="es-CO" w:eastAsia="es-ES"/>
      <w14:ligatures w14:val="none"/>
    </w:rPr>
  </w:style>
  <w:style w:type="paragraph" w:styleId="Encabezado">
    <w:name w:val="header"/>
    <w:basedOn w:val="Normal"/>
    <w:link w:val="EncabezadoCar"/>
    <w:uiPriority w:val="99"/>
    <w:unhideWhenUsed/>
    <w:rsid w:val="00FD01E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D01EF"/>
    <w:rPr>
      <w:lang w:val="es-CO"/>
    </w:rPr>
  </w:style>
  <w:style w:type="paragraph" w:styleId="Piedepgina">
    <w:name w:val="footer"/>
    <w:basedOn w:val="Normal"/>
    <w:link w:val="PiedepginaCar"/>
    <w:uiPriority w:val="99"/>
    <w:unhideWhenUsed/>
    <w:rsid w:val="00FD01E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D01EF"/>
    <w:rPr>
      <w:lang w:val="es-CO"/>
    </w:rPr>
  </w:style>
  <w:style w:type="character" w:styleId="Hipervnculo">
    <w:name w:val="Hyperlink"/>
    <w:basedOn w:val="Fuentedeprrafopredeter"/>
    <w:uiPriority w:val="99"/>
    <w:unhideWhenUsed/>
    <w:rsid w:val="00FD01EF"/>
    <w:rPr>
      <w:color w:val="0000FF"/>
      <w:u w:val="single"/>
    </w:rPr>
  </w:style>
  <w:style w:type="character" w:customStyle="1" w:styleId="PrrafodelistaCar">
    <w:name w:val="Párrafo de lista Car"/>
    <w:aliases w:val="Bullet List Car,FooterText Car,numbered Car,Paragraphe de liste1 Car,Bulletr List Paragraph Car,列出段落 Car,列出段落1 Car,List Paragraph2 Car,List Paragraph21 Car,Listeafsnit1 Car,Parágrafo da Lista1 Car,Cuadrícula media 1 - Énfasis 21 Car"/>
    <w:link w:val="Prrafodelista"/>
    <w:uiPriority w:val="34"/>
    <w:locked/>
    <w:rsid w:val="00B92D0D"/>
    <w:rPr>
      <w:lang w:val="es-CO"/>
    </w:rPr>
  </w:style>
  <w:style w:type="paragraph" w:styleId="Textoindependiente">
    <w:name w:val="Body Text"/>
    <w:basedOn w:val="Normal"/>
    <w:link w:val="TextoindependienteCar"/>
    <w:uiPriority w:val="1"/>
    <w:qFormat/>
    <w:rsid w:val="00B92D0D"/>
    <w:pPr>
      <w:widowControl w:val="0"/>
      <w:spacing w:after="0" w:line="240" w:lineRule="auto"/>
      <w:ind w:left="406"/>
    </w:pPr>
    <w:rPr>
      <w:rFonts w:ascii="Arial" w:eastAsia="Arial" w:hAnsi="Arial" w:cs="Times New Roman"/>
      <w:kern w:val="0"/>
      <w:lang w:val="en-US"/>
      <w14:ligatures w14:val="none"/>
    </w:rPr>
  </w:style>
  <w:style w:type="character" w:customStyle="1" w:styleId="TextoindependienteCar">
    <w:name w:val="Texto independiente Car"/>
    <w:basedOn w:val="Fuentedeprrafopredeter"/>
    <w:link w:val="Textoindependiente"/>
    <w:uiPriority w:val="1"/>
    <w:rsid w:val="00B92D0D"/>
    <w:rPr>
      <w:rFonts w:ascii="Arial" w:eastAsia="Arial" w:hAnsi="Arial" w:cs="Times New Roman"/>
      <w:kern w:val="0"/>
      <w:lang w:val="en-US"/>
      <w14:ligatures w14:val="none"/>
    </w:rPr>
  </w:style>
  <w:style w:type="table" w:styleId="Tablaconcuadrculaclara">
    <w:name w:val="Grid Table Light"/>
    <w:basedOn w:val="Tablanormal"/>
    <w:uiPriority w:val="40"/>
    <w:rsid w:val="00DA2C4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Mencinsinresolver1">
    <w:name w:val="Mención sin resolver1"/>
    <w:basedOn w:val="Fuentedeprrafopredeter"/>
    <w:uiPriority w:val="99"/>
    <w:semiHidden/>
    <w:unhideWhenUsed/>
    <w:rsid w:val="00BC4A35"/>
    <w:rPr>
      <w:color w:val="605E5C"/>
      <w:shd w:val="clear" w:color="auto" w:fill="E1DFDD"/>
    </w:rPr>
  </w:style>
  <w:style w:type="paragraph" w:styleId="NormalWeb">
    <w:name w:val="Normal (Web)"/>
    <w:basedOn w:val="Normal"/>
    <w:uiPriority w:val="99"/>
    <w:semiHidden/>
    <w:unhideWhenUsed/>
    <w:rsid w:val="00B87CA5"/>
    <w:rPr>
      <w:rFonts w:ascii="Times New Roman" w:hAnsi="Times New Roman" w:cs="Times New Roman"/>
      <w:sz w:val="24"/>
      <w:szCs w:val="24"/>
    </w:rPr>
  </w:style>
  <w:style w:type="paragraph" w:customStyle="1" w:styleId="Default">
    <w:name w:val="Default"/>
    <w:rsid w:val="00E43B41"/>
    <w:pPr>
      <w:autoSpaceDE w:val="0"/>
      <w:autoSpaceDN w:val="0"/>
      <w:adjustRightInd w:val="0"/>
      <w:spacing w:after="0" w:line="240" w:lineRule="auto"/>
    </w:pPr>
    <w:rPr>
      <w:rFonts w:ascii="Arial" w:hAnsi="Arial" w:cs="Arial"/>
      <w:color w:val="000000"/>
      <w:kern w:val="0"/>
      <w:sz w:val="24"/>
      <w:szCs w:val="24"/>
      <w:lang w:val="es-CO"/>
      <w14:ligatures w14:val="none"/>
    </w:rPr>
  </w:style>
  <w:style w:type="table" w:styleId="Tablaconcuadrcula">
    <w:name w:val="Table Grid"/>
    <w:basedOn w:val="Tablanormal"/>
    <w:uiPriority w:val="39"/>
    <w:rsid w:val="00BA5B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4-nfasis6">
    <w:name w:val="Grid Table 4 Accent 6"/>
    <w:basedOn w:val="Tablanormal"/>
    <w:uiPriority w:val="49"/>
    <w:rsid w:val="00FA3EC7"/>
    <w:pPr>
      <w:spacing w:after="0" w:line="240" w:lineRule="auto"/>
    </w:p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customStyle="1" w:styleId="Tabladecuadrcula4-nfasis11">
    <w:name w:val="Tabla de cuadrícula 4 - Énfasis 11"/>
    <w:basedOn w:val="Tablanormal"/>
    <w:uiPriority w:val="49"/>
    <w:rsid w:val="00FA477C"/>
    <w:pPr>
      <w:spacing w:after="0" w:line="240" w:lineRule="auto"/>
    </w:pPr>
    <w:rPr>
      <w:kern w:val="0"/>
      <w:lang w:val="es-CO"/>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paragraph" w:styleId="Revisin">
    <w:name w:val="Revision"/>
    <w:hidden/>
    <w:uiPriority w:val="99"/>
    <w:semiHidden/>
    <w:rsid w:val="00B57C9D"/>
    <w:pPr>
      <w:spacing w:after="0" w:line="240" w:lineRule="auto"/>
    </w:pPr>
    <w:rPr>
      <w:lang w:val="es-CO"/>
    </w:rPr>
  </w:style>
  <w:style w:type="paragraph" w:styleId="Textocomentario">
    <w:name w:val="annotation text"/>
    <w:basedOn w:val="Normal"/>
    <w:link w:val="TextocomentarioCar"/>
    <w:uiPriority w:val="99"/>
    <w:unhideWhenUsed/>
    <w:rsid w:val="00BF39EA"/>
    <w:pPr>
      <w:spacing w:line="240" w:lineRule="auto"/>
    </w:pPr>
    <w:rPr>
      <w:sz w:val="20"/>
      <w:szCs w:val="20"/>
    </w:rPr>
  </w:style>
  <w:style w:type="character" w:customStyle="1" w:styleId="TextocomentarioCar">
    <w:name w:val="Texto comentario Car"/>
    <w:basedOn w:val="Fuentedeprrafopredeter"/>
    <w:link w:val="Textocomentario"/>
    <w:uiPriority w:val="99"/>
    <w:rsid w:val="00BF39EA"/>
    <w:rPr>
      <w:sz w:val="20"/>
      <w:szCs w:val="20"/>
      <w:lang w:val="es-CO"/>
    </w:rPr>
  </w:style>
  <w:style w:type="character" w:styleId="Refdecomentario">
    <w:name w:val="annotation reference"/>
    <w:basedOn w:val="Fuentedeprrafopredeter"/>
    <w:uiPriority w:val="99"/>
    <w:semiHidden/>
    <w:unhideWhenUsed/>
    <w:rsid w:val="00BF39EA"/>
    <w:rPr>
      <w:sz w:val="16"/>
      <w:szCs w:val="16"/>
    </w:rPr>
  </w:style>
  <w:style w:type="character" w:styleId="Textodelmarcadordeposicin">
    <w:name w:val="Placeholder Text"/>
    <w:basedOn w:val="Fuentedeprrafopredeter"/>
    <w:uiPriority w:val="99"/>
    <w:semiHidden/>
    <w:rsid w:val="00E253C7"/>
    <w:rPr>
      <w:color w:val="666666"/>
    </w:rPr>
  </w:style>
  <w:style w:type="paragraph" w:styleId="Asuntodelcomentario">
    <w:name w:val="annotation subject"/>
    <w:basedOn w:val="Textocomentario"/>
    <w:next w:val="Textocomentario"/>
    <w:link w:val="AsuntodelcomentarioCar"/>
    <w:uiPriority w:val="99"/>
    <w:semiHidden/>
    <w:unhideWhenUsed/>
    <w:rsid w:val="00031FC0"/>
    <w:rPr>
      <w:b/>
      <w:bCs/>
    </w:rPr>
  </w:style>
  <w:style w:type="character" w:customStyle="1" w:styleId="AsuntodelcomentarioCar">
    <w:name w:val="Asunto del comentario Car"/>
    <w:basedOn w:val="TextocomentarioCar"/>
    <w:link w:val="Asuntodelcomentario"/>
    <w:uiPriority w:val="99"/>
    <w:semiHidden/>
    <w:rsid w:val="00031FC0"/>
    <w:rPr>
      <w:b/>
      <w:bCs/>
      <w:sz w:val="20"/>
      <w:szCs w:val="20"/>
      <w:lang w:val="es-CO"/>
    </w:rPr>
  </w:style>
  <w:style w:type="paragraph" w:customStyle="1" w:styleId="text-align-justify">
    <w:name w:val="text-align-justify"/>
    <w:basedOn w:val="Normal"/>
    <w:rsid w:val="00555859"/>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paragraph" w:styleId="Descripcin">
    <w:name w:val="caption"/>
    <w:basedOn w:val="Normal"/>
    <w:next w:val="Normal"/>
    <w:uiPriority w:val="35"/>
    <w:unhideWhenUsed/>
    <w:qFormat/>
    <w:rsid w:val="00555859"/>
    <w:pPr>
      <w:spacing w:after="200" w:line="240" w:lineRule="auto"/>
    </w:pPr>
    <w:rPr>
      <w:i/>
      <w:iCs/>
      <w:color w:val="0E2841" w:themeColor="text2"/>
      <w:sz w:val="18"/>
      <w:szCs w:val="18"/>
    </w:rPr>
  </w:style>
  <w:style w:type="character" w:customStyle="1" w:styleId="ui-provider">
    <w:name w:val="ui-provider"/>
    <w:basedOn w:val="Fuentedeprrafopredeter"/>
    <w:rsid w:val="00C60BF9"/>
  </w:style>
  <w:style w:type="character" w:styleId="Textoennegrita">
    <w:name w:val="Strong"/>
    <w:basedOn w:val="Fuentedeprrafopredeter"/>
    <w:uiPriority w:val="22"/>
    <w:qFormat/>
    <w:rsid w:val="00C60BF9"/>
    <w:rPr>
      <w:b/>
      <w:bCs/>
    </w:rPr>
  </w:style>
  <w:style w:type="paragraph" w:styleId="TtuloTDC">
    <w:name w:val="TOC Heading"/>
    <w:basedOn w:val="Ttulo1"/>
    <w:next w:val="Normal"/>
    <w:uiPriority w:val="39"/>
    <w:unhideWhenUsed/>
    <w:qFormat/>
    <w:rsid w:val="007703D0"/>
    <w:pPr>
      <w:spacing w:before="240" w:after="0"/>
      <w:outlineLvl w:val="9"/>
    </w:pPr>
    <w:rPr>
      <w:kern w:val="0"/>
      <w:sz w:val="32"/>
      <w:szCs w:val="32"/>
      <w:lang w:eastAsia="es-CO"/>
      <w14:ligatures w14:val="none"/>
    </w:rPr>
  </w:style>
  <w:style w:type="paragraph" w:styleId="TDC1">
    <w:name w:val="toc 1"/>
    <w:basedOn w:val="Normal"/>
    <w:next w:val="Normal"/>
    <w:autoRedefine/>
    <w:uiPriority w:val="39"/>
    <w:unhideWhenUsed/>
    <w:rsid w:val="007703D0"/>
    <w:pPr>
      <w:spacing w:after="100"/>
    </w:pPr>
  </w:style>
  <w:style w:type="paragraph" w:styleId="TDC2">
    <w:name w:val="toc 2"/>
    <w:basedOn w:val="Normal"/>
    <w:next w:val="Normal"/>
    <w:autoRedefine/>
    <w:uiPriority w:val="39"/>
    <w:unhideWhenUsed/>
    <w:rsid w:val="007703D0"/>
    <w:pPr>
      <w:spacing w:after="100"/>
      <w:ind w:left="220"/>
    </w:pPr>
  </w:style>
  <w:style w:type="character" w:styleId="Mencinsinresolver">
    <w:name w:val="Unresolved Mention"/>
    <w:basedOn w:val="Fuentedeprrafopredeter"/>
    <w:uiPriority w:val="99"/>
    <w:semiHidden/>
    <w:unhideWhenUsed/>
    <w:rsid w:val="00E7566B"/>
    <w:rPr>
      <w:color w:val="605E5C"/>
      <w:shd w:val="clear" w:color="auto" w:fill="E1DFDD"/>
    </w:rPr>
  </w:style>
  <w:style w:type="table" w:styleId="Tablaconcuadrcula1clara-nfasis1">
    <w:name w:val="Grid Table 1 Light Accent 1"/>
    <w:basedOn w:val="Tablanormal"/>
    <w:uiPriority w:val="46"/>
    <w:rsid w:val="00080E0B"/>
    <w:pPr>
      <w:spacing w:after="0" w:line="240" w:lineRule="auto"/>
    </w:p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699811">
      <w:bodyDiv w:val="1"/>
      <w:marLeft w:val="0"/>
      <w:marRight w:val="0"/>
      <w:marTop w:val="0"/>
      <w:marBottom w:val="0"/>
      <w:divBdr>
        <w:top w:val="none" w:sz="0" w:space="0" w:color="auto"/>
        <w:left w:val="none" w:sz="0" w:space="0" w:color="auto"/>
        <w:bottom w:val="none" w:sz="0" w:space="0" w:color="auto"/>
        <w:right w:val="none" w:sz="0" w:space="0" w:color="auto"/>
      </w:divBdr>
    </w:div>
    <w:div w:id="32192779">
      <w:bodyDiv w:val="1"/>
      <w:marLeft w:val="0"/>
      <w:marRight w:val="0"/>
      <w:marTop w:val="0"/>
      <w:marBottom w:val="0"/>
      <w:divBdr>
        <w:top w:val="none" w:sz="0" w:space="0" w:color="auto"/>
        <w:left w:val="none" w:sz="0" w:space="0" w:color="auto"/>
        <w:bottom w:val="none" w:sz="0" w:space="0" w:color="auto"/>
        <w:right w:val="none" w:sz="0" w:space="0" w:color="auto"/>
      </w:divBdr>
      <w:divsChild>
        <w:div w:id="1687125051">
          <w:marLeft w:val="0"/>
          <w:marRight w:val="0"/>
          <w:marTop w:val="0"/>
          <w:marBottom w:val="0"/>
          <w:divBdr>
            <w:top w:val="none" w:sz="0" w:space="0" w:color="auto"/>
            <w:left w:val="none" w:sz="0" w:space="0" w:color="auto"/>
            <w:bottom w:val="none" w:sz="0" w:space="0" w:color="auto"/>
            <w:right w:val="none" w:sz="0" w:space="0" w:color="auto"/>
          </w:divBdr>
          <w:divsChild>
            <w:div w:id="298537585">
              <w:marLeft w:val="0"/>
              <w:marRight w:val="0"/>
              <w:marTop w:val="0"/>
              <w:marBottom w:val="0"/>
              <w:divBdr>
                <w:top w:val="none" w:sz="0" w:space="0" w:color="auto"/>
                <w:left w:val="none" w:sz="0" w:space="0" w:color="auto"/>
                <w:bottom w:val="none" w:sz="0" w:space="0" w:color="auto"/>
                <w:right w:val="none" w:sz="0" w:space="0" w:color="auto"/>
              </w:divBdr>
              <w:divsChild>
                <w:div w:id="1451705943">
                  <w:marLeft w:val="0"/>
                  <w:marRight w:val="0"/>
                  <w:marTop w:val="0"/>
                  <w:marBottom w:val="0"/>
                  <w:divBdr>
                    <w:top w:val="none" w:sz="0" w:space="0" w:color="auto"/>
                    <w:left w:val="none" w:sz="0" w:space="0" w:color="auto"/>
                    <w:bottom w:val="none" w:sz="0" w:space="0" w:color="auto"/>
                    <w:right w:val="none" w:sz="0" w:space="0" w:color="auto"/>
                  </w:divBdr>
                  <w:divsChild>
                    <w:div w:id="2120295349">
                      <w:marLeft w:val="0"/>
                      <w:marRight w:val="0"/>
                      <w:marTop w:val="0"/>
                      <w:marBottom w:val="0"/>
                      <w:divBdr>
                        <w:top w:val="none" w:sz="0" w:space="0" w:color="auto"/>
                        <w:left w:val="none" w:sz="0" w:space="0" w:color="auto"/>
                        <w:bottom w:val="none" w:sz="0" w:space="0" w:color="auto"/>
                        <w:right w:val="none" w:sz="0" w:space="0" w:color="auto"/>
                      </w:divBdr>
                      <w:divsChild>
                        <w:div w:id="1569613808">
                          <w:marLeft w:val="0"/>
                          <w:marRight w:val="0"/>
                          <w:marTop w:val="0"/>
                          <w:marBottom w:val="0"/>
                          <w:divBdr>
                            <w:top w:val="none" w:sz="0" w:space="0" w:color="auto"/>
                            <w:left w:val="none" w:sz="0" w:space="0" w:color="auto"/>
                            <w:bottom w:val="none" w:sz="0" w:space="0" w:color="auto"/>
                            <w:right w:val="none" w:sz="0" w:space="0" w:color="auto"/>
                          </w:divBdr>
                          <w:divsChild>
                            <w:div w:id="1858422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635588">
      <w:bodyDiv w:val="1"/>
      <w:marLeft w:val="0"/>
      <w:marRight w:val="0"/>
      <w:marTop w:val="0"/>
      <w:marBottom w:val="0"/>
      <w:divBdr>
        <w:top w:val="none" w:sz="0" w:space="0" w:color="auto"/>
        <w:left w:val="none" w:sz="0" w:space="0" w:color="auto"/>
        <w:bottom w:val="none" w:sz="0" w:space="0" w:color="auto"/>
        <w:right w:val="none" w:sz="0" w:space="0" w:color="auto"/>
      </w:divBdr>
    </w:div>
    <w:div w:id="152917779">
      <w:bodyDiv w:val="1"/>
      <w:marLeft w:val="0"/>
      <w:marRight w:val="0"/>
      <w:marTop w:val="0"/>
      <w:marBottom w:val="0"/>
      <w:divBdr>
        <w:top w:val="none" w:sz="0" w:space="0" w:color="auto"/>
        <w:left w:val="none" w:sz="0" w:space="0" w:color="auto"/>
        <w:bottom w:val="none" w:sz="0" w:space="0" w:color="auto"/>
        <w:right w:val="none" w:sz="0" w:space="0" w:color="auto"/>
      </w:divBdr>
    </w:div>
    <w:div w:id="172454439">
      <w:bodyDiv w:val="1"/>
      <w:marLeft w:val="0"/>
      <w:marRight w:val="0"/>
      <w:marTop w:val="0"/>
      <w:marBottom w:val="0"/>
      <w:divBdr>
        <w:top w:val="none" w:sz="0" w:space="0" w:color="auto"/>
        <w:left w:val="none" w:sz="0" w:space="0" w:color="auto"/>
        <w:bottom w:val="none" w:sz="0" w:space="0" w:color="auto"/>
        <w:right w:val="none" w:sz="0" w:space="0" w:color="auto"/>
      </w:divBdr>
    </w:div>
    <w:div w:id="220605051">
      <w:bodyDiv w:val="1"/>
      <w:marLeft w:val="0"/>
      <w:marRight w:val="0"/>
      <w:marTop w:val="0"/>
      <w:marBottom w:val="0"/>
      <w:divBdr>
        <w:top w:val="none" w:sz="0" w:space="0" w:color="auto"/>
        <w:left w:val="none" w:sz="0" w:space="0" w:color="auto"/>
        <w:bottom w:val="none" w:sz="0" w:space="0" w:color="auto"/>
        <w:right w:val="none" w:sz="0" w:space="0" w:color="auto"/>
      </w:divBdr>
    </w:div>
    <w:div w:id="237980526">
      <w:bodyDiv w:val="1"/>
      <w:marLeft w:val="0"/>
      <w:marRight w:val="0"/>
      <w:marTop w:val="0"/>
      <w:marBottom w:val="0"/>
      <w:divBdr>
        <w:top w:val="none" w:sz="0" w:space="0" w:color="auto"/>
        <w:left w:val="none" w:sz="0" w:space="0" w:color="auto"/>
        <w:bottom w:val="none" w:sz="0" w:space="0" w:color="auto"/>
        <w:right w:val="none" w:sz="0" w:space="0" w:color="auto"/>
      </w:divBdr>
    </w:div>
    <w:div w:id="493841539">
      <w:bodyDiv w:val="1"/>
      <w:marLeft w:val="0"/>
      <w:marRight w:val="0"/>
      <w:marTop w:val="0"/>
      <w:marBottom w:val="0"/>
      <w:divBdr>
        <w:top w:val="none" w:sz="0" w:space="0" w:color="auto"/>
        <w:left w:val="none" w:sz="0" w:space="0" w:color="auto"/>
        <w:bottom w:val="none" w:sz="0" w:space="0" w:color="auto"/>
        <w:right w:val="none" w:sz="0" w:space="0" w:color="auto"/>
      </w:divBdr>
    </w:div>
    <w:div w:id="509105387">
      <w:bodyDiv w:val="1"/>
      <w:marLeft w:val="0"/>
      <w:marRight w:val="0"/>
      <w:marTop w:val="0"/>
      <w:marBottom w:val="0"/>
      <w:divBdr>
        <w:top w:val="none" w:sz="0" w:space="0" w:color="auto"/>
        <w:left w:val="none" w:sz="0" w:space="0" w:color="auto"/>
        <w:bottom w:val="none" w:sz="0" w:space="0" w:color="auto"/>
        <w:right w:val="none" w:sz="0" w:space="0" w:color="auto"/>
      </w:divBdr>
    </w:div>
    <w:div w:id="551305175">
      <w:bodyDiv w:val="1"/>
      <w:marLeft w:val="0"/>
      <w:marRight w:val="0"/>
      <w:marTop w:val="0"/>
      <w:marBottom w:val="0"/>
      <w:divBdr>
        <w:top w:val="none" w:sz="0" w:space="0" w:color="auto"/>
        <w:left w:val="none" w:sz="0" w:space="0" w:color="auto"/>
        <w:bottom w:val="none" w:sz="0" w:space="0" w:color="auto"/>
        <w:right w:val="none" w:sz="0" w:space="0" w:color="auto"/>
      </w:divBdr>
    </w:div>
    <w:div w:id="615676543">
      <w:bodyDiv w:val="1"/>
      <w:marLeft w:val="0"/>
      <w:marRight w:val="0"/>
      <w:marTop w:val="0"/>
      <w:marBottom w:val="0"/>
      <w:divBdr>
        <w:top w:val="none" w:sz="0" w:space="0" w:color="auto"/>
        <w:left w:val="none" w:sz="0" w:space="0" w:color="auto"/>
        <w:bottom w:val="none" w:sz="0" w:space="0" w:color="auto"/>
        <w:right w:val="none" w:sz="0" w:space="0" w:color="auto"/>
      </w:divBdr>
    </w:div>
    <w:div w:id="754058147">
      <w:bodyDiv w:val="1"/>
      <w:marLeft w:val="0"/>
      <w:marRight w:val="0"/>
      <w:marTop w:val="0"/>
      <w:marBottom w:val="0"/>
      <w:divBdr>
        <w:top w:val="none" w:sz="0" w:space="0" w:color="auto"/>
        <w:left w:val="none" w:sz="0" w:space="0" w:color="auto"/>
        <w:bottom w:val="none" w:sz="0" w:space="0" w:color="auto"/>
        <w:right w:val="none" w:sz="0" w:space="0" w:color="auto"/>
      </w:divBdr>
    </w:div>
    <w:div w:id="768548789">
      <w:bodyDiv w:val="1"/>
      <w:marLeft w:val="0"/>
      <w:marRight w:val="0"/>
      <w:marTop w:val="0"/>
      <w:marBottom w:val="0"/>
      <w:divBdr>
        <w:top w:val="none" w:sz="0" w:space="0" w:color="auto"/>
        <w:left w:val="none" w:sz="0" w:space="0" w:color="auto"/>
        <w:bottom w:val="none" w:sz="0" w:space="0" w:color="auto"/>
        <w:right w:val="none" w:sz="0" w:space="0" w:color="auto"/>
      </w:divBdr>
    </w:div>
    <w:div w:id="885069689">
      <w:bodyDiv w:val="1"/>
      <w:marLeft w:val="0"/>
      <w:marRight w:val="0"/>
      <w:marTop w:val="0"/>
      <w:marBottom w:val="0"/>
      <w:divBdr>
        <w:top w:val="none" w:sz="0" w:space="0" w:color="auto"/>
        <w:left w:val="none" w:sz="0" w:space="0" w:color="auto"/>
        <w:bottom w:val="none" w:sz="0" w:space="0" w:color="auto"/>
        <w:right w:val="none" w:sz="0" w:space="0" w:color="auto"/>
      </w:divBdr>
    </w:div>
    <w:div w:id="947274419">
      <w:bodyDiv w:val="1"/>
      <w:marLeft w:val="0"/>
      <w:marRight w:val="0"/>
      <w:marTop w:val="0"/>
      <w:marBottom w:val="0"/>
      <w:divBdr>
        <w:top w:val="none" w:sz="0" w:space="0" w:color="auto"/>
        <w:left w:val="none" w:sz="0" w:space="0" w:color="auto"/>
        <w:bottom w:val="none" w:sz="0" w:space="0" w:color="auto"/>
        <w:right w:val="none" w:sz="0" w:space="0" w:color="auto"/>
      </w:divBdr>
    </w:div>
    <w:div w:id="1069577479">
      <w:bodyDiv w:val="1"/>
      <w:marLeft w:val="0"/>
      <w:marRight w:val="0"/>
      <w:marTop w:val="0"/>
      <w:marBottom w:val="0"/>
      <w:divBdr>
        <w:top w:val="none" w:sz="0" w:space="0" w:color="auto"/>
        <w:left w:val="none" w:sz="0" w:space="0" w:color="auto"/>
        <w:bottom w:val="none" w:sz="0" w:space="0" w:color="auto"/>
        <w:right w:val="none" w:sz="0" w:space="0" w:color="auto"/>
      </w:divBdr>
      <w:divsChild>
        <w:div w:id="1408187177">
          <w:marLeft w:val="0"/>
          <w:marRight w:val="0"/>
          <w:marTop w:val="0"/>
          <w:marBottom w:val="0"/>
          <w:divBdr>
            <w:top w:val="none" w:sz="0" w:space="0" w:color="auto"/>
            <w:left w:val="none" w:sz="0" w:space="0" w:color="auto"/>
            <w:bottom w:val="none" w:sz="0" w:space="0" w:color="auto"/>
            <w:right w:val="none" w:sz="0" w:space="0" w:color="auto"/>
          </w:divBdr>
          <w:divsChild>
            <w:div w:id="1084448880">
              <w:marLeft w:val="0"/>
              <w:marRight w:val="0"/>
              <w:marTop w:val="0"/>
              <w:marBottom w:val="0"/>
              <w:divBdr>
                <w:top w:val="none" w:sz="0" w:space="0" w:color="auto"/>
                <w:left w:val="none" w:sz="0" w:space="0" w:color="auto"/>
                <w:bottom w:val="none" w:sz="0" w:space="0" w:color="auto"/>
                <w:right w:val="none" w:sz="0" w:space="0" w:color="auto"/>
              </w:divBdr>
              <w:divsChild>
                <w:div w:id="1825506976">
                  <w:marLeft w:val="0"/>
                  <w:marRight w:val="0"/>
                  <w:marTop w:val="0"/>
                  <w:marBottom w:val="0"/>
                  <w:divBdr>
                    <w:top w:val="none" w:sz="0" w:space="0" w:color="auto"/>
                    <w:left w:val="none" w:sz="0" w:space="0" w:color="auto"/>
                    <w:bottom w:val="none" w:sz="0" w:space="0" w:color="auto"/>
                    <w:right w:val="none" w:sz="0" w:space="0" w:color="auto"/>
                  </w:divBdr>
                  <w:divsChild>
                    <w:div w:id="28655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469839">
          <w:marLeft w:val="0"/>
          <w:marRight w:val="0"/>
          <w:marTop w:val="0"/>
          <w:marBottom w:val="0"/>
          <w:divBdr>
            <w:top w:val="none" w:sz="0" w:space="0" w:color="auto"/>
            <w:left w:val="none" w:sz="0" w:space="0" w:color="auto"/>
            <w:bottom w:val="none" w:sz="0" w:space="0" w:color="auto"/>
            <w:right w:val="none" w:sz="0" w:space="0" w:color="auto"/>
          </w:divBdr>
          <w:divsChild>
            <w:div w:id="340934770">
              <w:marLeft w:val="0"/>
              <w:marRight w:val="0"/>
              <w:marTop w:val="0"/>
              <w:marBottom w:val="0"/>
              <w:divBdr>
                <w:top w:val="none" w:sz="0" w:space="0" w:color="auto"/>
                <w:left w:val="none" w:sz="0" w:space="0" w:color="auto"/>
                <w:bottom w:val="none" w:sz="0" w:space="0" w:color="auto"/>
                <w:right w:val="none" w:sz="0" w:space="0" w:color="auto"/>
              </w:divBdr>
              <w:divsChild>
                <w:div w:id="704598312">
                  <w:marLeft w:val="0"/>
                  <w:marRight w:val="0"/>
                  <w:marTop w:val="0"/>
                  <w:marBottom w:val="0"/>
                  <w:divBdr>
                    <w:top w:val="none" w:sz="0" w:space="0" w:color="auto"/>
                    <w:left w:val="none" w:sz="0" w:space="0" w:color="auto"/>
                    <w:bottom w:val="none" w:sz="0" w:space="0" w:color="auto"/>
                    <w:right w:val="none" w:sz="0" w:space="0" w:color="auto"/>
                  </w:divBdr>
                  <w:divsChild>
                    <w:div w:id="51334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020493">
      <w:bodyDiv w:val="1"/>
      <w:marLeft w:val="0"/>
      <w:marRight w:val="0"/>
      <w:marTop w:val="0"/>
      <w:marBottom w:val="0"/>
      <w:divBdr>
        <w:top w:val="none" w:sz="0" w:space="0" w:color="auto"/>
        <w:left w:val="none" w:sz="0" w:space="0" w:color="auto"/>
        <w:bottom w:val="none" w:sz="0" w:space="0" w:color="auto"/>
        <w:right w:val="none" w:sz="0" w:space="0" w:color="auto"/>
      </w:divBdr>
    </w:div>
    <w:div w:id="1139616612">
      <w:bodyDiv w:val="1"/>
      <w:marLeft w:val="0"/>
      <w:marRight w:val="0"/>
      <w:marTop w:val="0"/>
      <w:marBottom w:val="0"/>
      <w:divBdr>
        <w:top w:val="none" w:sz="0" w:space="0" w:color="auto"/>
        <w:left w:val="none" w:sz="0" w:space="0" w:color="auto"/>
        <w:bottom w:val="none" w:sz="0" w:space="0" w:color="auto"/>
        <w:right w:val="none" w:sz="0" w:space="0" w:color="auto"/>
      </w:divBdr>
    </w:div>
    <w:div w:id="1240214482">
      <w:bodyDiv w:val="1"/>
      <w:marLeft w:val="0"/>
      <w:marRight w:val="0"/>
      <w:marTop w:val="0"/>
      <w:marBottom w:val="0"/>
      <w:divBdr>
        <w:top w:val="none" w:sz="0" w:space="0" w:color="auto"/>
        <w:left w:val="none" w:sz="0" w:space="0" w:color="auto"/>
        <w:bottom w:val="none" w:sz="0" w:space="0" w:color="auto"/>
        <w:right w:val="none" w:sz="0" w:space="0" w:color="auto"/>
      </w:divBdr>
    </w:div>
    <w:div w:id="1251818989">
      <w:bodyDiv w:val="1"/>
      <w:marLeft w:val="0"/>
      <w:marRight w:val="0"/>
      <w:marTop w:val="0"/>
      <w:marBottom w:val="0"/>
      <w:divBdr>
        <w:top w:val="none" w:sz="0" w:space="0" w:color="auto"/>
        <w:left w:val="none" w:sz="0" w:space="0" w:color="auto"/>
        <w:bottom w:val="none" w:sz="0" w:space="0" w:color="auto"/>
        <w:right w:val="none" w:sz="0" w:space="0" w:color="auto"/>
      </w:divBdr>
    </w:div>
    <w:div w:id="1273629697">
      <w:bodyDiv w:val="1"/>
      <w:marLeft w:val="0"/>
      <w:marRight w:val="0"/>
      <w:marTop w:val="0"/>
      <w:marBottom w:val="0"/>
      <w:divBdr>
        <w:top w:val="none" w:sz="0" w:space="0" w:color="auto"/>
        <w:left w:val="none" w:sz="0" w:space="0" w:color="auto"/>
        <w:bottom w:val="none" w:sz="0" w:space="0" w:color="auto"/>
        <w:right w:val="none" w:sz="0" w:space="0" w:color="auto"/>
      </w:divBdr>
    </w:div>
    <w:div w:id="1291740051">
      <w:bodyDiv w:val="1"/>
      <w:marLeft w:val="0"/>
      <w:marRight w:val="0"/>
      <w:marTop w:val="0"/>
      <w:marBottom w:val="0"/>
      <w:divBdr>
        <w:top w:val="none" w:sz="0" w:space="0" w:color="auto"/>
        <w:left w:val="none" w:sz="0" w:space="0" w:color="auto"/>
        <w:bottom w:val="none" w:sz="0" w:space="0" w:color="auto"/>
        <w:right w:val="none" w:sz="0" w:space="0" w:color="auto"/>
      </w:divBdr>
    </w:div>
    <w:div w:id="1311984374">
      <w:bodyDiv w:val="1"/>
      <w:marLeft w:val="0"/>
      <w:marRight w:val="0"/>
      <w:marTop w:val="0"/>
      <w:marBottom w:val="0"/>
      <w:divBdr>
        <w:top w:val="none" w:sz="0" w:space="0" w:color="auto"/>
        <w:left w:val="none" w:sz="0" w:space="0" w:color="auto"/>
        <w:bottom w:val="none" w:sz="0" w:space="0" w:color="auto"/>
        <w:right w:val="none" w:sz="0" w:space="0" w:color="auto"/>
      </w:divBdr>
    </w:div>
    <w:div w:id="1339769194">
      <w:bodyDiv w:val="1"/>
      <w:marLeft w:val="0"/>
      <w:marRight w:val="0"/>
      <w:marTop w:val="0"/>
      <w:marBottom w:val="0"/>
      <w:divBdr>
        <w:top w:val="none" w:sz="0" w:space="0" w:color="auto"/>
        <w:left w:val="none" w:sz="0" w:space="0" w:color="auto"/>
        <w:bottom w:val="none" w:sz="0" w:space="0" w:color="auto"/>
        <w:right w:val="none" w:sz="0" w:space="0" w:color="auto"/>
      </w:divBdr>
      <w:divsChild>
        <w:div w:id="1174077668">
          <w:marLeft w:val="0"/>
          <w:marRight w:val="0"/>
          <w:marTop w:val="0"/>
          <w:marBottom w:val="0"/>
          <w:divBdr>
            <w:top w:val="none" w:sz="0" w:space="0" w:color="auto"/>
            <w:left w:val="none" w:sz="0" w:space="0" w:color="auto"/>
            <w:bottom w:val="none" w:sz="0" w:space="0" w:color="auto"/>
            <w:right w:val="none" w:sz="0" w:space="0" w:color="auto"/>
          </w:divBdr>
          <w:divsChild>
            <w:div w:id="511577334">
              <w:marLeft w:val="0"/>
              <w:marRight w:val="0"/>
              <w:marTop w:val="0"/>
              <w:marBottom w:val="0"/>
              <w:divBdr>
                <w:top w:val="none" w:sz="0" w:space="0" w:color="auto"/>
                <w:left w:val="none" w:sz="0" w:space="0" w:color="auto"/>
                <w:bottom w:val="none" w:sz="0" w:space="0" w:color="auto"/>
                <w:right w:val="none" w:sz="0" w:space="0" w:color="auto"/>
              </w:divBdr>
              <w:divsChild>
                <w:div w:id="440758948">
                  <w:marLeft w:val="0"/>
                  <w:marRight w:val="0"/>
                  <w:marTop w:val="0"/>
                  <w:marBottom w:val="0"/>
                  <w:divBdr>
                    <w:top w:val="none" w:sz="0" w:space="0" w:color="auto"/>
                    <w:left w:val="none" w:sz="0" w:space="0" w:color="auto"/>
                    <w:bottom w:val="none" w:sz="0" w:space="0" w:color="auto"/>
                    <w:right w:val="none" w:sz="0" w:space="0" w:color="auto"/>
                  </w:divBdr>
                  <w:divsChild>
                    <w:div w:id="60215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620969">
          <w:marLeft w:val="0"/>
          <w:marRight w:val="0"/>
          <w:marTop w:val="0"/>
          <w:marBottom w:val="0"/>
          <w:divBdr>
            <w:top w:val="none" w:sz="0" w:space="0" w:color="auto"/>
            <w:left w:val="none" w:sz="0" w:space="0" w:color="auto"/>
            <w:bottom w:val="none" w:sz="0" w:space="0" w:color="auto"/>
            <w:right w:val="none" w:sz="0" w:space="0" w:color="auto"/>
          </w:divBdr>
          <w:divsChild>
            <w:div w:id="1522236751">
              <w:marLeft w:val="0"/>
              <w:marRight w:val="0"/>
              <w:marTop w:val="0"/>
              <w:marBottom w:val="0"/>
              <w:divBdr>
                <w:top w:val="none" w:sz="0" w:space="0" w:color="auto"/>
                <w:left w:val="none" w:sz="0" w:space="0" w:color="auto"/>
                <w:bottom w:val="none" w:sz="0" w:space="0" w:color="auto"/>
                <w:right w:val="none" w:sz="0" w:space="0" w:color="auto"/>
              </w:divBdr>
              <w:divsChild>
                <w:div w:id="1186217370">
                  <w:marLeft w:val="0"/>
                  <w:marRight w:val="0"/>
                  <w:marTop w:val="0"/>
                  <w:marBottom w:val="0"/>
                  <w:divBdr>
                    <w:top w:val="none" w:sz="0" w:space="0" w:color="auto"/>
                    <w:left w:val="none" w:sz="0" w:space="0" w:color="auto"/>
                    <w:bottom w:val="none" w:sz="0" w:space="0" w:color="auto"/>
                    <w:right w:val="none" w:sz="0" w:space="0" w:color="auto"/>
                  </w:divBdr>
                  <w:divsChild>
                    <w:div w:id="85866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0395367">
      <w:bodyDiv w:val="1"/>
      <w:marLeft w:val="0"/>
      <w:marRight w:val="0"/>
      <w:marTop w:val="0"/>
      <w:marBottom w:val="0"/>
      <w:divBdr>
        <w:top w:val="none" w:sz="0" w:space="0" w:color="auto"/>
        <w:left w:val="none" w:sz="0" w:space="0" w:color="auto"/>
        <w:bottom w:val="none" w:sz="0" w:space="0" w:color="auto"/>
        <w:right w:val="none" w:sz="0" w:space="0" w:color="auto"/>
      </w:divBdr>
      <w:divsChild>
        <w:div w:id="40059987">
          <w:marLeft w:val="0"/>
          <w:marRight w:val="0"/>
          <w:marTop w:val="0"/>
          <w:marBottom w:val="0"/>
          <w:divBdr>
            <w:top w:val="single" w:sz="2" w:space="0" w:color="auto"/>
            <w:left w:val="single" w:sz="2" w:space="4" w:color="auto"/>
            <w:bottom w:val="single" w:sz="2" w:space="0" w:color="auto"/>
            <w:right w:val="single" w:sz="2" w:space="4" w:color="auto"/>
          </w:divBdr>
        </w:div>
        <w:div w:id="96407378">
          <w:marLeft w:val="0"/>
          <w:marRight w:val="0"/>
          <w:marTop w:val="0"/>
          <w:marBottom w:val="0"/>
          <w:divBdr>
            <w:top w:val="single" w:sz="2" w:space="0" w:color="auto"/>
            <w:left w:val="single" w:sz="2" w:space="4" w:color="auto"/>
            <w:bottom w:val="single" w:sz="2" w:space="0" w:color="auto"/>
            <w:right w:val="single" w:sz="2" w:space="4" w:color="auto"/>
          </w:divBdr>
        </w:div>
      </w:divsChild>
    </w:div>
    <w:div w:id="1556355166">
      <w:bodyDiv w:val="1"/>
      <w:marLeft w:val="0"/>
      <w:marRight w:val="0"/>
      <w:marTop w:val="0"/>
      <w:marBottom w:val="0"/>
      <w:divBdr>
        <w:top w:val="none" w:sz="0" w:space="0" w:color="auto"/>
        <w:left w:val="none" w:sz="0" w:space="0" w:color="auto"/>
        <w:bottom w:val="none" w:sz="0" w:space="0" w:color="auto"/>
        <w:right w:val="none" w:sz="0" w:space="0" w:color="auto"/>
      </w:divBdr>
    </w:div>
    <w:div w:id="1577859152">
      <w:bodyDiv w:val="1"/>
      <w:marLeft w:val="0"/>
      <w:marRight w:val="0"/>
      <w:marTop w:val="0"/>
      <w:marBottom w:val="0"/>
      <w:divBdr>
        <w:top w:val="none" w:sz="0" w:space="0" w:color="auto"/>
        <w:left w:val="none" w:sz="0" w:space="0" w:color="auto"/>
        <w:bottom w:val="none" w:sz="0" w:space="0" w:color="auto"/>
        <w:right w:val="none" w:sz="0" w:space="0" w:color="auto"/>
      </w:divBdr>
    </w:div>
    <w:div w:id="1616860698">
      <w:bodyDiv w:val="1"/>
      <w:marLeft w:val="0"/>
      <w:marRight w:val="0"/>
      <w:marTop w:val="0"/>
      <w:marBottom w:val="0"/>
      <w:divBdr>
        <w:top w:val="none" w:sz="0" w:space="0" w:color="auto"/>
        <w:left w:val="none" w:sz="0" w:space="0" w:color="auto"/>
        <w:bottom w:val="none" w:sz="0" w:space="0" w:color="auto"/>
        <w:right w:val="none" w:sz="0" w:space="0" w:color="auto"/>
      </w:divBdr>
    </w:div>
    <w:div w:id="1632243989">
      <w:bodyDiv w:val="1"/>
      <w:marLeft w:val="0"/>
      <w:marRight w:val="0"/>
      <w:marTop w:val="0"/>
      <w:marBottom w:val="0"/>
      <w:divBdr>
        <w:top w:val="none" w:sz="0" w:space="0" w:color="auto"/>
        <w:left w:val="none" w:sz="0" w:space="0" w:color="auto"/>
        <w:bottom w:val="none" w:sz="0" w:space="0" w:color="auto"/>
        <w:right w:val="none" w:sz="0" w:space="0" w:color="auto"/>
      </w:divBdr>
      <w:divsChild>
        <w:div w:id="267930091">
          <w:marLeft w:val="0"/>
          <w:marRight w:val="0"/>
          <w:marTop w:val="0"/>
          <w:marBottom w:val="0"/>
          <w:divBdr>
            <w:top w:val="single" w:sz="2" w:space="0" w:color="auto"/>
            <w:left w:val="single" w:sz="2" w:space="4" w:color="auto"/>
            <w:bottom w:val="single" w:sz="2" w:space="0" w:color="auto"/>
            <w:right w:val="single" w:sz="2" w:space="4" w:color="auto"/>
          </w:divBdr>
        </w:div>
        <w:div w:id="2033023422">
          <w:marLeft w:val="0"/>
          <w:marRight w:val="0"/>
          <w:marTop w:val="0"/>
          <w:marBottom w:val="0"/>
          <w:divBdr>
            <w:top w:val="single" w:sz="2" w:space="0" w:color="auto"/>
            <w:left w:val="single" w:sz="2" w:space="4" w:color="auto"/>
            <w:bottom w:val="single" w:sz="2" w:space="0" w:color="auto"/>
            <w:right w:val="single" w:sz="2" w:space="4" w:color="auto"/>
          </w:divBdr>
        </w:div>
      </w:divsChild>
    </w:div>
    <w:div w:id="1730641655">
      <w:bodyDiv w:val="1"/>
      <w:marLeft w:val="0"/>
      <w:marRight w:val="0"/>
      <w:marTop w:val="0"/>
      <w:marBottom w:val="0"/>
      <w:divBdr>
        <w:top w:val="none" w:sz="0" w:space="0" w:color="auto"/>
        <w:left w:val="none" w:sz="0" w:space="0" w:color="auto"/>
        <w:bottom w:val="none" w:sz="0" w:space="0" w:color="auto"/>
        <w:right w:val="none" w:sz="0" w:space="0" w:color="auto"/>
      </w:divBdr>
      <w:divsChild>
        <w:div w:id="1241672691">
          <w:marLeft w:val="0"/>
          <w:marRight w:val="0"/>
          <w:marTop w:val="0"/>
          <w:marBottom w:val="0"/>
          <w:divBdr>
            <w:top w:val="none" w:sz="0" w:space="0" w:color="auto"/>
            <w:left w:val="none" w:sz="0" w:space="0" w:color="auto"/>
            <w:bottom w:val="none" w:sz="0" w:space="0" w:color="auto"/>
            <w:right w:val="none" w:sz="0" w:space="0" w:color="auto"/>
          </w:divBdr>
          <w:divsChild>
            <w:div w:id="1905528268">
              <w:marLeft w:val="0"/>
              <w:marRight w:val="0"/>
              <w:marTop w:val="0"/>
              <w:marBottom w:val="0"/>
              <w:divBdr>
                <w:top w:val="none" w:sz="0" w:space="0" w:color="auto"/>
                <w:left w:val="none" w:sz="0" w:space="0" w:color="auto"/>
                <w:bottom w:val="none" w:sz="0" w:space="0" w:color="auto"/>
                <w:right w:val="none" w:sz="0" w:space="0" w:color="auto"/>
              </w:divBdr>
              <w:divsChild>
                <w:div w:id="1131093187">
                  <w:marLeft w:val="0"/>
                  <w:marRight w:val="0"/>
                  <w:marTop w:val="0"/>
                  <w:marBottom w:val="0"/>
                  <w:divBdr>
                    <w:top w:val="none" w:sz="0" w:space="0" w:color="auto"/>
                    <w:left w:val="none" w:sz="0" w:space="0" w:color="auto"/>
                    <w:bottom w:val="none" w:sz="0" w:space="0" w:color="auto"/>
                    <w:right w:val="none" w:sz="0" w:space="0" w:color="auto"/>
                  </w:divBdr>
                  <w:divsChild>
                    <w:div w:id="867454076">
                      <w:marLeft w:val="0"/>
                      <w:marRight w:val="0"/>
                      <w:marTop w:val="0"/>
                      <w:marBottom w:val="0"/>
                      <w:divBdr>
                        <w:top w:val="none" w:sz="0" w:space="0" w:color="auto"/>
                        <w:left w:val="none" w:sz="0" w:space="0" w:color="auto"/>
                        <w:bottom w:val="none" w:sz="0" w:space="0" w:color="auto"/>
                        <w:right w:val="none" w:sz="0" w:space="0" w:color="auto"/>
                      </w:divBdr>
                      <w:divsChild>
                        <w:div w:id="1499345041">
                          <w:marLeft w:val="0"/>
                          <w:marRight w:val="0"/>
                          <w:marTop w:val="0"/>
                          <w:marBottom w:val="0"/>
                          <w:divBdr>
                            <w:top w:val="none" w:sz="0" w:space="0" w:color="auto"/>
                            <w:left w:val="none" w:sz="0" w:space="0" w:color="auto"/>
                            <w:bottom w:val="none" w:sz="0" w:space="0" w:color="auto"/>
                            <w:right w:val="none" w:sz="0" w:space="0" w:color="auto"/>
                          </w:divBdr>
                          <w:divsChild>
                            <w:div w:id="1201044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6756759">
      <w:bodyDiv w:val="1"/>
      <w:marLeft w:val="0"/>
      <w:marRight w:val="0"/>
      <w:marTop w:val="0"/>
      <w:marBottom w:val="0"/>
      <w:divBdr>
        <w:top w:val="none" w:sz="0" w:space="0" w:color="auto"/>
        <w:left w:val="none" w:sz="0" w:space="0" w:color="auto"/>
        <w:bottom w:val="none" w:sz="0" w:space="0" w:color="auto"/>
        <w:right w:val="none" w:sz="0" w:space="0" w:color="auto"/>
      </w:divBdr>
    </w:div>
    <w:div w:id="1758137539">
      <w:bodyDiv w:val="1"/>
      <w:marLeft w:val="0"/>
      <w:marRight w:val="0"/>
      <w:marTop w:val="0"/>
      <w:marBottom w:val="0"/>
      <w:divBdr>
        <w:top w:val="none" w:sz="0" w:space="0" w:color="auto"/>
        <w:left w:val="none" w:sz="0" w:space="0" w:color="auto"/>
        <w:bottom w:val="none" w:sz="0" w:space="0" w:color="auto"/>
        <w:right w:val="none" w:sz="0" w:space="0" w:color="auto"/>
      </w:divBdr>
    </w:div>
    <w:div w:id="1813281031">
      <w:bodyDiv w:val="1"/>
      <w:marLeft w:val="0"/>
      <w:marRight w:val="0"/>
      <w:marTop w:val="0"/>
      <w:marBottom w:val="0"/>
      <w:divBdr>
        <w:top w:val="none" w:sz="0" w:space="0" w:color="auto"/>
        <w:left w:val="none" w:sz="0" w:space="0" w:color="auto"/>
        <w:bottom w:val="none" w:sz="0" w:space="0" w:color="auto"/>
        <w:right w:val="none" w:sz="0" w:space="0" w:color="auto"/>
      </w:divBdr>
    </w:div>
    <w:div w:id="1818379833">
      <w:bodyDiv w:val="1"/>
      <w:marLeft w:val="0"/>
      <w:marRight w:val="0"/>
      <w:marTop w:val="0"/>
      <w:marBottom w:val="0"/>
      <w:divBdr>
        <w:top w:val="none" w:sz="0" w:space="0" w:color="auto"/>
        <w:left w:val="none" w:sz="0" w:space="0" w:color="auto"/>
        <w:bottom w:val="none" w:sz="0" w:space="0" w:color="auto"/>
        <w:right w:val="none" w:sz="0" w:space="0" w:color="auto"/>
      </w:divBdr>
    </w:div>
    <w:div w:id="1830823170">
      <w:bodyDiv w:val="1"/>
      <w:marLeft w:val="0"/>
      <w:marRight w:val="0"/>
      <w:marTop w:val="0"/>
      <w:marBottom w:val="0"/>
      <w:divBdr>
        <w:top w:val="none" w:sz="0" w:space="0" w:color="auto"/>
        <w:left w:val="none" w:sz="0" w:space="0" w:color="auto"/>
        <w:bottom w:val="none" w:sz="0" w:space="0" w:color="auto"/>
        <w:right w:val="none" w:sz="0" w:space="0" w:color="auto"/>
      </w:divBdr>
    </w:div>
    <w:div w:id="1887184240">
      <w:bodyDiv w:val="1"/>
      <w:marLeft w:val="0"/>
      <w:marRight w:val="0"/>
      <w:marTop w:val="0"/>
      <w:marBottom w:val="0"/>
      <w:divBdr>
        <w:top w:val="none" w:sz="0" w:space="0" w:color="auto"/>
        <w:left w:val="none" w:sz="0" w:space="0" w:color="auto"/>
        <w:bottom w:val="none" w:sz="0" w:space="0" w:color="auto"/>
        <w:right w:val="none" w:sz="0" w:space="0" w:color="auto"/>
      </w:divBdr>
    </w:div>
    <w:div w:id="1898589534">
      <w:bodyDiv w:val="1"/>
      <w:marLeft w:val="0"/>
      <w:marRight w:val="0"/>
      <w:marTop w:val="0"/>
      <w:marBottom w:val="0"/>
      <w:divBdr>
        <w:top w:val="none" w:sz="0" w:space="0" w:color="auto"/>
        <w:left w:val="none" w:sz="0" w:space="0" w:color="auto"/>
        <w:bottom w:val="none" w:sz="0" w:space="0" w:color="auto"/>
        <w:right w:val="none" w:sz="0" w:space="0" w:color="auto"/>
      </w:divBdr>
    </w:div>
    <w:div w:id="1902060185">
      <w:bodyDiv w:val="1"/>
      <w:marLeft w:val="0"/>
      <w:marRight w:val="0"/>
      <w:marTop w:val="0"/>
      <w:marBottom w:val="0"/>
      <w:divBdr>
        <w:top w:val="none" w:sz="0" w:space="0" w:color="auto"/>
        <w:left w:val="none" w:sz="0" w:space="0" w:color="auto"/>
        <w:bottom w:val="none" w:sz="0" w:space="0" w:color="auto"/>
        <w:right w:val="none" w:sz="0" w:space="0" w:color="auto"/>
      </w:divBdr>
    </w:div>
    <w:div w:id="2001958031">
      <w:bodyDiv w:val="1"/>
      <w:marLeft w:val="0"/>
      <w:marRight w:val="0"/>
      <w:marTop w:val="0"/>
      <w:marBottom w:val="0"/>
      <w:divBdr>
        <w:top w:val="none" w:sz="0" w:space="0" w:color="auto"/>
        <w:left w:val="none" w:sz="0" w:space="0" w:color="auto"/>
        <w:bottom w:val="none" w:sz="0" w:space="0" w:color="auto"/>
        <w:right w:val="none" w:sz="0" w:space="0" w:color="auto"/>
      </w:divBdr>
      <w:divsChild>
        <w:div w:id="704333298">
          <w:marLeft w:val="0"/>
          <w:marRight w:val="0"/>
          <w:marTop w:val="0"/>
          <w:marBottom w:val="0"/>
          <w:divBdr>
            <w:top w:val="none" w:sz="0" w:space="0" w:color="auto"/>
            <w:left w:val="none" w:sz="0" w:space="0" w:color="auto"/>
            <w:bottom w:val="none" w:sz="0" w:space="0" w:color="auto"/>
            <w:right w:val="none" w:sz="0" w:space="0" w:color="auto"/>
          </w:divBdr>
          <w:divsChild>
            <w:div w:id="1057247148">
              <w:marLeft w:val="0"/>
              <w:marRight w:val="0"/>
              <w:marTop w:val="0"/>
              <w:marBottom w:val="0"/>
              <w:divBdr>
                <w:top w:val="none" w:sz="0" w:space="0" w:color="auto"/>
                <w:left w:val="none" w:sz="0" w:space="0" w:color="auto"/>
                <w:bottom w:val="none" w:sz="0" w:space="0" w:color="auto"/>
                <w:right w:val="none" w:sz="0" w:space="0" w:color="auto"/>
              </w:divBdr>
              <w:divsChild>
                <w:div w:id="39477083">
                  <w:marLeft w:val="0"/>
                  <w:marRight w:val="0"/>
                  <w:marTop w:val="0"/>
                  <w:marBottom w:val="0"/>
                  <w:divBdr>
                    <w:top w:val="none" w:sz="0" w:space="0" w:color="auto"/>
                    <w:left w:val="none" w:sz="0" w:space="0" w:color="auto"/>
                    <w:bottom w:val="none" w:sz="0" w:space="0" w:color="auto"/>
                    <w:right w:val="none" w:sz="0" w:space="0" w:color="auto"/>
                  </w:divBdr>
                  <w:divsChild>
                    <w:div w:id="197809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960493">
          <w:marLeft w:val="0"/>
          <w:marRight w:val="0"/>
          <w:marTop w:val="0"/>
          <w:marBottom w:val="0"/>
          <w:divBdr>
            <w:top w:val="none" w:sz="0" w:space="0" w:color="auto"/>
            <w:left w:val="none" w:sz="0" w:space="0" w:color="auto"/>
            <w:bottom w:val="none" w:sz="0" w:space="0" w:color="auto"/>
            <w:right w:val="none" w:sz="0" w:space="0" w:color="auto"/>
          </w:divBdr>
          <w:divsChild>
            <w:div w:id="1842693159">
              <w:marLeft w:val="0"/>
              <w:marRight w:val="0"/>
              <w:marTop w:val="0"/>
              <w:marBottom w:val="0"/>
              <w:divBdr>
                <w:top w:val="none" w:sz="0" w:space="0" w:color="auto"/>
                <w:left w:val="none" w:sz="0" w:space="0" w:color="auto"/>
                <w:bottom w:val="none" w:sz="0" w:space="0" w:color="auto"/>
                <w:right w:val="none" w:sz="0" w:space="0" w:color="auto"/>
              </w:divBdr>
              <w:divsChild>
                <w:div w:id="1088041737">
                  <w:marLeft w:val="0"/>
                  <w:marRight w:val="0"/>
                  <w:marTop w:val="0"/>
                  <w:marBottom w:val="0"/>
                  <w:divBdr>
                    <w:top w:val="none" w:sz="0" w:space="0" w:color="auto"/>
                    <w:left w:val="none" w:sz="0" w:space="0" w:color="auto"/>
                    <w:bottom w:val="none" w:sz="0" w:space="0" w:color="auto"/>
                    <w:right w:val="none" w:sz="0" w:space="0" w:color="auto"/>
                  </w:divBdr>
                  <w:divsChild>
                    <w:div w:id="152208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491105">
      <w:bodyDiv w:val="1"/>
      <w:marLeft w:val="0"/>
      <w:marRight w:val="0"/>
      <w:marTop w:val="0"/>
      <w:marBottom w:val="0"/>
      <w:divBdr>
        <w:top w:val="none" w:sz="0" w:space="0" w:color="auto"/>
        <w:left w:val="none" w:sz="0" w:space="0" w:color="auto"/>
        <w:bottom w:val="none" w:sz="0" w:space="0" w:color="auto"/>
        <w:right w:val="none" w:sz="0" w:space="0" w:color="auto"/>
      </w:divBdr>
      <w:divsChild>
        <w:div w:id="1313366227">
          <w:marLeft w:val="0"/>
          <w:marRight w:val="0"/>
          <w:marTop w:val="0"/>
          <w:marBottom w:val="0"/>
          <w:divBdr>
            <w:top w:val="none" w:sz="0" w:space="0" w:color="auto"/>
            <w:left w:val="none" w:sz="0" w:space="0" w:color="auto"/>
            <w:bottom w:val="none" w:sz="0" w:space="0" w:color="auto"/>
            <w:right w:val="none" w:sz="0" w:space="0" w:color="auto"/>
          </w:divBdr>
          <w:divsChild>
            <w:div w:id="746270188">
              <w:marLeft w:val="0"/>
              <w:marRight w:val="0"/>
              <w:marTop w:val="0"/>
              <w:marBottom w:val="0"/>
              <w:divBdr>
                <w:top w:val="none" w:sz="0" w:space="0" w:color="auto"/>
                <w:left w:val="none" w:sz="0" w:space="0" w:color="auto"/>
                <w:bottom w:val="none" w:sz="0" w:space="0" w:color="auto"/>
                <w:right w:val="none" w:sz="0" w:space="0" w:color="auto"/>
              </w:divBdr>
              <w:divsChild>
                <w:div w:id="1069227798">
                  <w:marLeft w:val="0"/>
                  <w:marRight w:val="0"/>
                  <w:marTop w:val="0"/>
                  <w:marBottom w:val="0"/>
                  <w:divBdr>
                    <w:top w:val="none" w:sz="0" w:space="0" w:color="auto"/>
                    <w:left w:val="none" w:sz="0" w:space="0" w:color="auto"/>
                    <w:bottom w:val="none" w:sz="0" w:space="0" w:color="auto"/>
                    <w:right w:val="none" w:sz="0" w:space="0" w:color="auto"/>
                  </w:divBdr>
                  <w:divsChild>
                    <w:div w:id="101583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279645">
          <w:marLeft w:val="0"/>
          <w:marRight w:val="0"/>
          <w:marTop w:val="0"/>
          <w:marBottom w:val="0"/>
          <w:divBdr>
            <w:top w:val="none" w:sz="0" w:space="0" w:color="auto"/>
            <w:left w:val="none" w:sz="0" w:space="0" w:color="auto"/>
            <w:bottom w:val="none" w:sz="0" w:space="0" w:color="auto"/>
            <w:right w:val="none" w:sz="0" w:space="0" w:color="auto"/>
          </w:divBdr>
          <w:divsChild>
            <w:div w:id="255291973">
              <w:marLeft w:val="0"/>
              <w:marRight w:val="0"/>
              <w:marTop w:val="0"/>
              <w:marBottom w:val="0"/>
              <w:divBdr>
                <w:top w:val="none" w:sz="0" w:space="0" w:color="auto"/>
                <w:left w:val="none" w:sz="0" w:space="0" w:color="auto"/>
                <w:bottom w:val="none" w:sz="0" w:space="0" w:color="auto"/>
                <w:right w:val="none" w:sz="0" w:space="0" w:color="auto"/>
              </w:divBdr>
              <w:divsChild>
                <w:div w:id="1127968953">
                  <w:marLeft w:val="0"/>
                  <w:marRight w:val="0"/>
                  <w:marTop w:val="0"/>
                  <w:marBottom w:val="0"/>
                  <w:divBdr>
                    <w:top w:val="none" w:sz="0" w:space="0" w:color="auto"/>
                    <w:left w:val="none" w:sz="0" w:space="0" w:color="auto"/>
                    <w:bottom w:val="none" w:sz="0" w:space="0" w:color="auto"/>
                    <w:right w:val="none" w:sz="0" w:space="0" w:color="auto"/>
                  </w:divBdr>
                  <w:divsChild>
                    <w:div w:id="439758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616297">
      <w:bodyDiv w:val="1"/>
      <w:marLeft w:val="0"/>
      <w:marRight w:val="0"/>
      <w:marTop w:val="0"/>
      <w:marBottom w:val="0"/>
      <w:divBdr>
        <w:top w:val="none" w:sz="0" w:space="0" w:color="auto"/>
        <w:left w:val="none" w:sz="0" w:space="0" w:color="auto"/>
        <w:bottom w:val="none" w:sz="0" w:space="0" w:color="auto"/>
        <w:right w:val="none" w:sz="0" w:space="0" w:color="auto"/>
      </w:divBdr>
      <w:divsChild>
        <w:div w:id="237785403">
          <w:marLeft w:val="144"/>
          <w:marRight w:val="0"/>
          <w:marTop w:val="60"/>
          <w:marBottom w:val="60"/>
          <w:divBdr>
            <w:top w:val="none" w:sz="0" w:space="0" w:color="auto"/>
            <w:left w:val="none" w:sz="0" w:space="0" w:color="auto"/>
            <w:bottom w:val="none" w:sz="0" w:space="0" w:color="auto"/>
            <w:right w:val="none" w:sz="0" w:space="0" w:color="auto"/>
          </w:divBdr>
        </w:div>
        <w:div w:id="419985890">
          <w:marLeft w:val="144"/>
          <w:marRight w:val="0"/>
          <w:marTop w:val="60"/>
          <w:marBottom w:val="60"/>
          <w:divBdr>
            <w:top w:val="none" w:sz="0" w:space="0" w:color="auto"/>
            <w:left w:val="none" w:sz="0" w:space="0" w:color="auto"/>
            <w:bottom w:val="none" w:sz="0" w:space="0" w:color="auto"/>
            <w:right w:val="none" w:sz="0" w:space="0" w:color="auto"/>
          </w:divBdr>
        </w:div>
        <w:div w:id="443690577">
          <w:marLeft w:val="144"/>
          <w:marRight w:val="0"/>
          <w:marTop w:val="60"/>
          <w:marBottom w:val="60"/>
          <w:divBdr>
            <w:top w:val="none" w:sz="0" w:space="0" w:color="auto"/>
            <w:left w:val="none" w:sz="0" w:space="0" w:color="auto"/>
            <w:bottom w:val="none" w:sz="0" w:space="0" w:color="auto"/>
            <w:right w:val="none" w:sz="0" w:space="0" w:color="auto"/>
          </w:divBdr>
        </w:div>
        <w:div w:id="1906186059">
          <w:marLeft w:val="144"/>
          <w:marRight w:val="0"/>
          <w:marTop w:val="60"/>
          <w:marBottom w:val="60"/>
          <w:divBdr>
            <w:top w:val="none" w:sz="0" w:space="0" w:color="auto"/>
            <w:left w:val="none" w:sz="0" w:space="0" w:color="auto"/>
            <w:bottom w:val="none" w:sz="0" w:space="0" w:color="auto"/>
            <w:right w:val="none" w:sz="0" w:space="0" w:color="auto"/>
          </w:divBdr>
        </w:div>
      </w:divsChild>
    </w:div>
    <w:div w:id="2056657095">
      <w:bodyDiv w:val="1"/>
      <w:marLeft w:val="0"/>
      <w:marRight w:val="0"/>
      <w:marTop w:val="0"/>
      <w:marBottom w:val="0"/>
      <w:divBdr>
        <w:top w:val="none" w:sz="0" w:space="0" w:color="auto"/>
        <w:left w:val="none" w:sz="0" w:space="0" w:color="auto"/>
        <w:bottom w:val="none" w:sz="0" w:space="0" w:color="auto"/>
        <w:right w:val="none" w:sz="0" w:space="0" w:color="auto"/>
      </w:divBdr>
    </w:div>
    <w:div w:id="2096976725">
      <w:bodyDiv w:val="1"/>
      <w:marLeft w:val="0"/>
      <w:marRight w:val="0"/>
      <w:marTop w:val="0"/>
      <w:marBottom w:val="0"/>
      <w:divBdr>
        <w:top w:val="none" w:sz="0" w:space="0" w:color="auto"/>
        <w:left w:val="none" w:sz="0" w:space="0" w:color="auto"/>
        <w:bottom w:val="none" w:sz="0" w:space="0" w:color="auto"/>
        <w:right w:val="none" w:sz="0" w:space="0" w:color="auto"/>
      </w:divBdr>
    </w:div>
    <w:div w:id="2117171979">
      <w:bodyDiv w:val="1"/>
      <w:marLeft w:val="0"/>
      <w:marRight w:val="0"/>
      <w:marTop w:val="0"/>
      <w:marBottom w:val="0"/>
      <w:divBdr>
        <w:top w:val="none" w:sz="0" w:space="0" w:color="auto"/>
        <w:left w:val="none" w:sz="0" w:space="0" w:color="auto"/>
        <w:bottom w:val="none" w:sz="0" w:space="0" w:color="auto"/>
        <w:right w:val="none" w:sz="0" w:space="0" w:color="auto"/>
      </w:divBdr>
      <w:divsChild>
        <w:div w:id="1220093611">
          <w:marLeft w:val="0"/>
          <w:marRight w:val="0"/>
          <w:marTop w:val="0"/>
          <w:marBottom w:val="0"/>
          <w:divBdr>
            <w:top w:val="none" w:sz="0" w:space="0" w:color="auto"/>
            <w:left w:val="none" w:sz="0" w:space="0" w:color="auto"/>
            <w:bottom w:val="none" w:sz="0" w:space="0" w:color="auto"/>
            <w:right w:val="none" w:sz="0" w:space="0" w:color="auto"/>
          </w:divBdr>
          <w:divsChild>
            <w:div w:id="1257594221">
              <w:marLeft w:val="0"/>
              <w:marRight w:val="0"/>
              <w:marTop w:val="0"/>
              <w:marBottom w:val="0"/>
              <w:divBdr>
                <w:top w:val="none" w:sz="0" w:space="0" w:color="auto"/>
                <w:left w:val="none" w:sz="0" w:space="0" w:color="auto"/>
                <w:bottom w:val="none" w:sz="0" w:space="0" w:color="auto"/>
                <w:right w:val="none" w:sz="0" w:space="0" w:color="auto"/>
              </w:divBdr>
              <w:divsChild>
                <w:div w:id="8988463">
                  <w:marLeft w:val="0"/>
                  <w:marRight w:val="0"/>
                  <w:marTop w:val="0"/>
                  <w:marBottom w:val="0"/>
                  <w:divBdr>
                    <w:top w:val="none" w:sz="0" w:space="0" w:color="auto"/>
                    <w:left w:val="none" w:sz="0" w:space="0" w:color="auto"/>
                    <w:bottom w:val="none" w:sz="0" w:space="0" w:color="auto"/>
                    <w:right w:val="none" w:sz="0" w:space="0" w:color="auto"/>
                  </w:divBdr>
                  <w:divsChild>
                    <w:div w:id="188737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132672">
          <w:marLeft w:val="0"/>
          <w:marRight w:val="0"/>
          <w:marTop w:val="0"/>
          <w:marBottom w:val="0"/>
          <w:divBdr>
            <w:top w:val="none" w:sz="0" w:space="0" w:color="auto"/>
            <w:left w:val="none" w:sz="0" w:space="0" w:color="auto"/>
            <w:bottom w:val="none" w:sz="0" w:space="0" w:color="auto"/>
            <w:right w:val="none" w:sz="0" w:space="0" w:color="auto"/>
          </w:divBdr>
          <w:divsChild>
            <w:div w:id="1566909448">
              <w:marLeft w:val="0"/>
              <w:marRight w:val="0"/>
              <w:marTop w:val="0"/>
              <w:marBottom w:val="0"/>
              <w:divBdr>
                <w:top w:val="none" w:sz="0" w:space="0" w:color="auto"/>
                <w:left w:val="none" w:sz="0" w:space="0" w:color="auto"/>
                <w:bottom w:val="none" w:sz="0" w:space="0" w:color="auto"/>
                <w:right w:val="none" w:sz="0" w:space="0" w:color="auto"/>
              </w:divBdr>
              <w:divsChild>
                <w:div w:id="1354696413">
                  <w:marLeft w:val="0"/>
                  <w:marRight w:val="0"/>
                  <w:marTop w:val="0"/>
                  <w:marBottom w:val="0"/>
                  <w:divBdr>
                    <w:top w:val="none" w:sz="0" w:space="0" w:color="auto"/>
                    <w:left w:val="none" w:sz="0" w:space="0" w:color="auto"/>
                    <w:bottom w:val="none" w:sz="0" w:space="0" w:color="auto"/>
                    <w:right w:val="none" w:sz="0" w:space="0" w:color="auto"/>
                  </w:divBdr>
                  <w:divsChild>
                    <w:div w:id="66743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869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nuevaeps.com.co/estructura-organizacional"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mailto:RespuestaRFI@nuevaeps.com.c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mailto:RespuestaRFI@nuevaeps.com.co" TargetMode="Externa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nuevaeps.com.co/sites/default/files/inline-files/Elecciones%202024/MAY%2016%202024%20-%20INFORME%20RENDICIO%CC%81N%20DE%20CUENTAS%20NUEVA%20EPS%20VIGENCIA%202023%20VFINAL.pdf" TargetMode="External"/><Relationship Id="rId27" Type="http://schemas.openxmlformats.org/officeDocument/2006/relationships/hyperlink" Target="mailto:RespuestaRFI@nuevaeps.com.co" TargetMode="External"/><Relationship Id="rId30" Type="http://schemas.openxmlformats.org/officeDocument/2006/relationships/hyperlink" Target="mailto:RespuestaRFI@nuevaeps.com.co" TargetMode="Externa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hyperlink" Target="http://www.nuevaeps.com.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55be86a-890e-4a52-be74-42f7a86813ae" xsi:nil="true"/>
    <lcf76f155ced4ddcb4097134ff3c332f xmlns="b8402786-bfe9-4b2e-a926-f4a4c3610018">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334AB853AF3D04EB8C27C592A6A0F66" ma:contentTypeVersion="14" ma:contentTypeDescription="Crear nuevo documento." ma:contentTypeScope="" ma:versionID="afbeecc37cbbe998a953d1190b7e4f14">
  <xsd:schema xmlns:xsd="http://www.w3.org/2001/XMLSchema" xmlns:xs="http://www.w3.org/2001/XMLSchema" xmlns:p="http://schemas.microsoft.com/office/2006/metadata/properties" xmlns:ns2="b8402786-bfe9-4b2e-a926-f4a4c3610018" xmlns:ns3="c55be86a-890e-4a52-be74-42f7a86813ae" targetNamespace="http://schemas.microsoft.com/office/2006/metadata/properties" ma:root="true" ma:fieldsID="e80df99523e5918ab9f1de7dc93601da" ns2:_="" ns3:_="">
    <xsd:import namespace="b8402786-bfe9-4b2e-a926-f4a4c3610018"/>
    <xsd:import namespace="c55be86a-890e-4a52-be74-42f7a86813a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402786-bfe9-4b2e-a926-f4a4c36100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0d501b5c-989c-471c-be7b-75d942c6d0c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55be86a-890e-4a52-be74-42f7a86813ae"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b40e22e4-d336-4f77-a3e6-944289d2d6da}" ma:internalName="TaxCatchAll" ma:showField="CatchAllData" ma:web="c55be86a-890e-4a52-be74-42f7a86813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F46D9-8F98-45BC-8F86-14A1AFB967D6}">
  <ds:schemaRefs>
    <ds:schemaRef ds:uri="http://schemas.microsoft.com/office/2006/metadata/properties"/>
    <ds:schemaRef ds:uri="http://schemas.microsoft.com/office/infopath/2007/PartnerControls"/>
    <ds:schemaRef ds:uri="c55be86a-890e-4a52-be74-42f7a86813ae"/>
    <ds:schemaRef ds:uri="b8402786-bfe9-4b2e-a926-f4a4c3610018"/>
  </ds:schemaRefs>
</ds:datastoreItem>
</file>

<file path=customXml/itemProps2.xml><?xml version="1.0" encoding="utf-8"?>
<ds:datastoreItem xmlns:ds="http://schemas.openxmlformats.org/officeDocument/2006/customXml" ds:itemID="{1817F69E-E6D1-4D0C-878A-820F34DA6A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8402786-bfe9-4b2e-a926-f4a4c3610018"/>
    <ds:schemaRef ds:uri="c55be86a-890e-4a52-be74-42f7a86813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0F5DC05-1D20-455A-A122-E1BE6CC01ABF}">
  <ds:schemaRefs>
    <ds:schemaRef ds:uri="http://schemas.microsoft.com/sharepoint/v3/contenttype/forms"/>
  </ds:schemaRefs>
</ds:datastoreItem>
</file>

<file path=customXml/itemProps4.xml><?xml version="1.0" encoding="utf-8"?>
<ds:datastoreItem xmlns:ds="http://schemas.openxmlformats.org/officeDocument/2006/customXml" ds:itemID="{9AF523E9-2773-48CE-BE17-5BE80748F8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274</TotalTime>
  <Pages>29</Pages>
  <Words>8161</Words>
  <Characters>44891</Characters>
  <Application>Microsoft Office Word</Application>
  <DocSecurity>0</DocSecurity>
  <Lines>374</Lines>
  <Paragraphs>105</Paragraphs>
  <ScaleCrop>false</ScaleCrop>
  <Company/>
  <LinksUpToDate>false</LinksUpToDate>
  <CharactersWithSpaces>52947</CharactersWithSpaces>
  <SharedDoc>false</SharedDoc>
  <HLinks>
    <vt:vector size="288" baseType="variant">
      <vt:variant>
        <vt:i4>5898272</vt:i4>
      </vt:variant>
      <vt:variant>
        <vt:i4>282</vt:i4>
      </vt:variant>
      <vt:variant>
        <vt:i4>0</vt:i4>
      </vt:variant>
      <vt:variant>
        <vt:i4>5</vt:i4>
      </vt:variant>
      <vt:variant>
        <vt:lpwstr>mailto:RespuestaRFI@nuevaeps.com.co</vt:lpwstr>
      </vt:variant>
      <vt:variant>
        <vt:lpwstr/>
      </vt:variant>
      <vt:variant>
        <vt:i4>5898272</vt:i4>
      </vt:variant>
      <vt:variant>
        <vt:i4>279</vt:i4>
      </vt:variant>
      <vt:variant>
        <vt:i4>0</vt:i4>
      </vt:variant>
      <vt:variant>
        <vt:i4>5</vt:i4>
      </vt:variant>
      <vt:variant>
        <vt:lpwstr>mailto:RespuestaRFI@nuevaeps.com.co</vt:lpwstr>
      </vt:variant>
      <vt:variant>
        <vt:lpwstr/>
      </vt:variant>
      <vt:variant>
        <vt:i4>5898272</vt:i4>
      </vt:variant>
      <vt:variant>
        <vt:i4>276</vt:i4>
      </vt:variant>
      <vt:variant>
        <vt:i4>0</vt:i4>
      </vt:variant>
      <vt:variant>
        <vt:i4>5</vt:i4>
      </vt:variant>
      <vt:variant>
        <vt:lpwstr>mailto:RespuestaRFI@nuevaeps.com.co</vt:lpwstr>
      </vt:variant>
      <vt:variant>
        <vt:lpwstr/>
      </vt:variant>
      <vt:variant>
        <vt:i4>5898272</vt:i4>
      </vt:variant>
      <vt:variant>
        <vt:i4>273</vt:i4>
      </vt:variant>
      <vt:variant>
        <vt:i4>0</vt:i4>
      </vt:variant>
      <vt:variant>
        <vt:i4>5</vt:i4>
      </vt:variant>
      <vt:variant>
        <vt:lpwstr>mailto:RespuestaRFI@nuevaeps.com.co</vt:lpwstr>
      </vt:variant>
      <vt:variant>
        <vt:lpwstr/>
      </vt:variant>
      <vt:variant>
        <vt:i4>1572873</vt:i4>
      </vt:variant>
      <vt:variant>
        <vt:i4>258</vt:i4>
      </vt:variant>
      <vt:variant>
        <vt:i4>0</vt:i4>
      </vt:variant>
      <vt:variant>
        <vt:i4>5</vt:i4>
      </vt:variant>
      <vt:variant>
        <vt:lpwstr>https://www.nuevaeps.com.co/estructura-organizacional</vt:lpwstr>
      </vt:variant>
      <vt:variant>
        <vt:lpwstr/>
      </vt:variant>
      <vt:variant>
        <vt:i4>1966131</vt:i4>
      </vt:variant>
      <vt:variant>
        <vt:i4>248</vt:i4>
      </vt:variant>
      <vt:variant>
        <vt:i4>0</vt:i4>
      </vt:variant>
      <vt:variant>
        <vt:i4>5</vt:i4>
      </vt:variant>
      <vt:variant>
        <vt:lpwstr/>
      </vt:variant>
      <vt:variant>
        <vt:lpwstr>_Toc180162424</vt:lpwstr>
      </vt:variant>
      <vt:variant>
        <vt:i4>1966131</vt:i4>
      </vt:variant>
      <vt:variant>
        <vt:i4>242</vt:i4>
      </vt:variant>
      <vt:variant>
        <vt:i4>0</vt:i4>
      </vt:variant>
      <vt:variant>
        <vt:i4>5</vt:i4>
      </vt:variant>
      <vt:variant>
        <vt:lpwstr/>
      </vt:variant>
      <vt:variant>
        <vt:lpwstr>_Toc180162423</vt:lpwstr>
      </vt:variant>
      <vt:variant>
        <vt:i4>1966131</vt:i4>
      </vt:variant>
      <vt:variant>
        <vt:i4>236</vt:i4>
      </vt:variant>
      <vt:variant>
        <vt:i4>0</vt:i4>
      </vt:variant>
      <vt:variant>
        <vt:i4>5</vt:i4>
      </vt:variant>
      <vt:variant>
        <vt:lpwstr/>
      </vt:variant>
      <vt:variant>
        <vt:lpwstr>_Toc180162422</vt:lpwstr>
      </vt:variant>
      <vt:variant>
        <vt:i4>1966131</vt:i4>
      </vt:variant>
      <vt:variant>
        <vt:i4>230</vt:i4>
      </vt:variant>
      <vt:variant>
        <vt:i4>0</vt:i4>
      </vt:variant>
      <vt:variant>
        <vt:i4>5</vt:i4>
      </vt:variant>
      <vt:variant>
        <vt:lpwstr/>
      </vt:variant>
      <vt:variant>
        <vt:lpwstr>_Toc180162421</vt:lpwstr>
      </vt:variant>
      <vt:variant>
        <vt:i4>1966131</vt:i4>
      </vt:variant>
      <vt:variant>
        <vt:i4>224</vt:i4>
      </vt:variant>
      <vt:variant>
        <vt:i4>0</vt:i4>
      </vt:variant>
      <vt:variant>
        <vt:i4>5</vt:i4>
      </vt:variant>
      <vt:variant>
        <vt:lpwstr/>
      </vt:variant>
      <vt:variant>
        <vt:lpwstr>_Toc180162420</vt:lpwstr>
      </vt:variant>
      <vt:variant>
        <vt:i4>1900595</vt:i4>
      </vt:variant>
      <vt:variant>
        <vt:i4>218</vt:i4>
      </vt:variant>
      <vt:variant>
        <vt:i4>0</vt:i4>
      </vt:variant>
      <vt:variant>
        <vt:i4>5</vt:i4>
      </vt:variant>
      <vt:variant>
        <vt:lpwstr/>
      </vt:variant>
      <vt:variant>
        <vt:lpwstr>_Toc180162419</vt:lpwstr>
      </vt:variant>
      <vt:variant>
        <vt:i4>1900595</vt:i4>
      </vt:variant>
      <vt:variant>
        <vt:i4>212</vt:i4>
      </vt:variant>
      <vt:variant>
        <vt:i4>0</vt:i4>
      </vt:variant>
      <vt:variant>
        <vt:i4>5</vt:i4>
      </vt:variant>
      <vt:variant>
        <vt:lpwstr/>
      </vt:variant>
      <vt:variant>
        <vt:lpwstr>_Toc180162418</vt:lpwstr>
      </vt:variant>
      <vt:variant>
        <vt:i4>1900595</vt:i4>
      </vt:variant>
      <vt:variant>
        <vt:i4>206</vt:i4>
      </vt:variant>
      <vt:variant>
        <vt:i4>0</vt:i4>
      </vt:variant>
      <vt:variant>
        <vt:i4>5</vt:i4>
      </vt:variant>
      <vt:variant>
        <vt:lpwstr/>
      </vt:variant>
      <vt:variant>
        <vt:lpwstr>_Toc180162417</vt:lpwstr>
      </vt:variant>
      <vt:variant>
        <vt:i4>1900595</vt:i4>
      </vt:variant>
      <vt:variant>
        <vt:i4>200</vt:i4>
      </vt:variant>
      <vt:variant>
        <vt:i4>0</vt:i4>
      </vt:variant>
      <vt:variant>
        <vt:i4>5</vt:i4>
      </vt:variant>
      <vt:variant>
        <vt:lpwstr/>
      </vt:variant>
      <vt:variant>
        <vt:lpwstr>_Toc180162416</vt:lpwstr>
      </vt:variant>
      <vt:variant>
        <vt:i4>1900595</vt:i4>
      </vt:variant>
      <vt:variant>
        <vt:i4>194</vt:i4>
      </vt:variant>
      <vt:variant>
        <vt:i4>0</vt:i4>
      </vt:variant>
      <vt:variant>
        <vt:i4>5</vt:i4>
      </vt:variant>
      <vt:variant>
        <vt:lpwstr/>
      </vt:variant>
      <vt:variant>
        <vt:lpwstr>_Toc180162415</vt:lpwstr>
      </vt:variant>
      <vt:variant>
        <vt:i4>1900595</vt:i4>
      </vt:variant>
      <vt:variant>
        <vt:i4>188</vt:i4>
      </vt:variant>
      <vt:variant>
        <vt:i4>0</vt:i4>
      </vt:variant>
      <vt:variant>
        <vt:i4>5</vt:i4>
      </vt:variant>
      <vt:variant>
        <vt:lpwstr/>
      </vt:variant>
      <vt:variant>
        <vt:lpwstr>_Toc180162414</vt:lpwstr>
      </vt:variant>
      <vt:variant>
        <vt:i4>1900595</vt:i4>
      </vt:variant>
      <vt:variant>
        <vt:i4>182</vt:i4>
      </vt:variant>
      <vt:variant>
        <vt:i4>0</vt:i4>
      </vt:variant>
      <vt:variant>
        <vt:i4>5</vt:i4>
      </vt:variant>
      <vt:variant>
        <vt:lpwstr/>
      </vt:variant>
      <vt:variant>
        <vt:lpwstr>_Toc180162413</vt:lpwstr>
      </vt:variant>
      <vt:variant>
        <vt:i4>1900595</vt:i4>
      </vt:variant>
      <vt:variant>
        <vt:i4>176</vt:i4>
      </vt:variant>
      <vt:variant>
        <vt:i4>0</vt:i4>
      </vt:variant>
      <vt:variant>
        <vt:i4>5</vt:i4>
      </vt:variant>
      <vt:variant>
        <vt:lpwstr/>
      </vt:variant>
      <vt:variant>
        <vt:lpwstr>_Toc180162412</vt:lpwstr>
      </vt:variant>
      <vt:variant>
        <vt:i4>1900595</vt:i4>
      </vt:variant>
      <vt:variant>
        <vt:i4>170</vt:i4>
      </vt:variant>
      <vt:variant>
        <vt:i4>0</vt:i4>
      </vt:variant>
      <vt:variant>
        <vt:i4>5</vt:i4>
      </vt:variant>
      <vt:variant>
        <vt:lpwstr/>
      </vt:variant>
      <vt:variant>
        <vt:lpwstr>_Toc180162411</vt:lpwstr>
      </vt:variant>
      <vt:variant>
        <vt:i4>1900595</vt:i4>
      </vt:variant>
      <vt:variant>
        <vt:i4>164</vt:i4>
      </vt:variant>
      <vt:variant>
        <vt:i4>0</vt:i4>
      </vt:variant>
      <vt:variant>
        <vt:i4>5</vt:i4>
      </vt:variant>
      <vt:variant>
        <vt:lpwstr/>
      </vt:variant>
      <vt:variant>
        <vt:lpwstr>_Toc180162410</vt:lpwstr>
      </vt:variant>
      <vt:variant>
        <vt:i4>1835059</vt:i4>
      </vt:variant>
      <vt:variant>
        <vt:i4>158</vt:i4>
      </vt:variant>
      <vt:variant>
        <vt:i4>0</vt:i4>
      </vt:variant>
      <vt:variant>
        <vt:i4>5</vt:i4>
      </vt:variant>
      <vt:variant>
        <vt:lpwstr/>
      </vt:variant>
      <vt:variant>
        <vt:lpwstr>_Toc180162409</vt:lpwstr>
      </vt:variant>
      <vt:variant>
        <vt:i4>1835059</vt:i4>
      </vt:variant>
      <vt:variant>
        <vt:i4>152</vt:i4>
      </vt:variant>
      <vt:variant>
        <vt:i4>0</vt:i4>
      </vt:variant>
      <vt:variant>
        <vt:i4>5</vt:i4>
      </vt:variant>
      <vt:variant>
        <vt:lpwstr/>
      </vt:variant>
      <vt:variant>
        <vt:lpwstr>_Toc180162408</vt:lpwstr>
      </vt:variant>
      <vt:variant>
        <vt:i4>1835059</vt:i4>
      </vt:variant>
      <vt:variant>
        <vt:i4>146</vt:i4>
      </vt:variant>
      <vt:variant>
        <vt:i4>0</vt:i4>
      </vt:variant>
      <vt:variant>
        <vt:i4>5</vt:i4>
      </vt:variant>
      <vt:variant>
        <vt:lpwstr/>
      </vt:variant>
      <vt:variant>
        <vt:lpwstr>_Toc180162407</vt:lpwstr>
      </vt:variant>
      <vt:variant>
        <vt:i4>1835059</vt:i4>
      </vt:variant>
      <vt:variant>
        <vt:i4>140</vt:i4>
      </vt:variant>
      <vt:variant>
        <vt:i4>0</vt:i4>
      </vt:variant>
      <vt:variant>
        <vt:i4>5</vt:i4>
      </vt:variant>
      <vt:variant>
        <vt:lpwstr/>
      </vt:variant>
      <vt:variant>
        <vt:lpwstr>_Toc180162406</vt:lpwstr>
      </vt:variant>
      <vt:variant>
        <vt:i4>1835059</vt:i4>
      </vt:variant>
      <vt:variant>
        <vt:i4>134</vt:i4>
      </vt:variant>
      <vt:variant>
        <vt:i4>0</vt:i4>
      </vt:variant>
      <vt:variant>
        <vt:i4>5</vt:i4>
      </vt:variant>
      <vt:variant>
        <vt:lpwstr/>
      </vt:variant>
      <vt:variant>
        <vt:lpwstr>_Toc180162405</vt:lpwstr>
      </vt:variant>
      <vt:variant>
        <vt:i4>1835059</vt:i4>
      </vt:variant>
      <vt:variant>
        <vt:i4>128</vt:i4>
      </vt:variant>
      <vt:variant>
        <vt:i4>0</vt:i4>
      </vt:variant>
      <vt:variant>
        <vt:i4>5</vt:i4>
      </vt:variant>
      <vt:variant>
        <vt:lpwstr/>
      </vt:variant>
      <vt:variant>
        <vt:lpwstr>_Toc180162404</vt:lpwstr>
      </vt:variant>
      <vt:variant>
        <vt:i4>1835059</vt:i4>
      </vt:variant>
      <vt:variant>
        <vt:i4>122</vt:i4>
      </vt:variant>
      <vt:variant>
        <vt:i4>0</vt:i4>
      </vt:variant>
      <vt:variant>
        <vt:i4>5</vt:i4>
      </vt:variant>
      <vt:variant>
        <vt:lpwstr/>
      </vt:variant>
      <vt:variant>
        <vt:lpwstr>_Toc180162403</vt:lpwstr>
      </vt:variant>
      <vt:variant>
        <vt:i4>1835059</vt:i4>
      </vt:variant>
      <vt:variant>
        <vt:i4>116</vt:i4>
      </vt:variant>
      <vt:variant>
        <vt:i4>0</vt:i4>
      </vt:variant>
      <vt:variant>
        <vt:i4>5</vt:i4>
      </vt:variant>
      <vt:variant>
        <vt:lpwstr/>
      </vt:variant>
      <vt:variant>
        <vt:lpwstr>_Toc180162402</vt:lpwstr>
      </vt:variant>
      <vt:variant>
        <vt:i4>1835059</vt:i4>
      </vt:variant>
      <vt:variant>
        <vt:i4>110</vt:i4>
      </vt:variant>
      <vt:variant>
        <vt:i4>0</vt:i4>
      </vt:variant>
      <vt:variant>
        <vt:i4>5</vt:i4>
      </vt:variant>
      <vt:variant>
        <vt:lpwstr/>
      </vt:variant>
      <vt:variant>
        <vt:lpwstr>_Toc180162401</vt:lpwstr>
      </vt:variant>
      <vt:variant>
        <vt:i4>1835059</vt:i4>
      </vt:variant>
      <vt:variant>
        <vt:i4>104</vt:i4>
      </vt:variant>
      <vt:variant>
        <vt:i4>0</vt:i4>
      </vt:variant>
      <vt:variant>
        <vt:i4>5</vt:i4>
      </vt:variant>
      <vt:variant>
        <vt:lpwstr/>
      </vt:variant>
      <vt:variant>
        <vt:lpwstr>_Toc180162400</vt:lpwstr>
      </vt:variant>
      <vt:variant>
        <vt:i4>1376308</vt:i4>
      </vt:variant>
      <vt:variant>
        <vt:i4>98</vt:i4>
      </vt:variant>
      <vt:variant>
        <vt:i4>0</vt:i4>
      </vt:variant>
      <vt:variant>
        <vt:i4>5</vt:i4>
      </vt:variant>
      <vt:variant>
        <vt:lpwstr/>
      </vt:variant>
      <vt:variant>
        <vt:lpwstr>_Toc180162399</vt:lpwstr>
      </vt:variant>
      <vt:variant>
        <vt:i4>1376308</vt:i4>
      </vt:variant>
      <vt:variant>
        <vt:i4>92</vt:i4>
      </vt:variant>
      <vt:variant>
        <vt:i4>0</vt:i4>
      </vt:variant>
      <vt:variant>
        <vt:i4>5</vt:i4>
      </vt:variant>
      <vt:variant>
        <vt:lpwstr/>
      </vt:variant>
      <vt:variant>
        <vt:lpwstr>_Toc180162398</vt:lpwstr>
      </vt:variant>
      <vt:variant>
        <vt:i4>1376308</vt:i4>
      </vt:variant>
      <vt:variant>
        <vt:i4>86</vt:i4>
      </vt:variant>
      <vt:variant>
        <vt:i4>0</vt:i4>
      </vt:variant>
      <vt:variant>
        <vt:i4>5</vt:i4>
      </vt:variant>
      <vt:variant>
        <vt:lpwstr/>
      </vt:variant>
      <vt:variant>
        <vt:lpwstr>_Toc180162397</vt:lpwstr>
      </vt:variant>
      <vt:variant>
        <vt:i4>1376308</vt:i4>
      </vt:variant>
      <vt:variant>
        <vt:i4>80</vt:i4>
      </vt:variant>
      <vt:variant>
        <vt:i4>0</vt:i4>
      </vt:variant>
      <vt:variant>
        <vt:i4>5</vt:i4>
      </vt:variant>
      <vt:variant>
        <vt:lpwstr/>
      </vt:variant>
      <vt:variant>
        <vt:lpwstr>_Toc180162396</vt:lpwstr>
      </vt:variant>
      <vt:variant>
        <vt:i4>1376308</vt:i4>
      </vt:variant>
      <vt:variant>
        <vt:i4>74</vt:i4>
      </vt:variant>
      <vt:variant>
        <vt:i4>0</vt:i4>
      </vt:variant>
      <vt:variant>
        <vt:i4>5</vt:i4>
      </vt:variant>
      <vt:variant>
        <vt:lpwstr/>
      </vt:variant>
      <vt:variant>
        <vt:lpwstr>_Toc180162395</vt:lpwstr>
      </vt:variant>
      <vt:variant>
        <vt:i4>1376308</vt:i4>
      </vt:variant>
      <vt:variant>
        <vt:i4>68</vt:i4>
      </vt:variant>
      <vt:variant>
        <vt:i4>0</vt:i4>
      </vt:variant>
      <vt:variant>
        <vt:i4>5</vt:i4>
      </vt:variant>
      <vt:variant>
        <vt:lpwstr/>
      </vt:variant>
      <vt:variant>
        <vt:lpwstr>_Toc180162394</vt:lpwstr>
      </vt:variant>
      <vt:variant>
        <vt:i4>1376308</vt:i4>
      </vt:variant>
      <vt:variant>
        <vt:i4>62</vt:i4>
      </vt:variant>
      <vt:variant>
        <vt:i4>0</vt:i4>
      </vt:variant>
      <vt:variant>
        <vt:i4>5</vt:i4>
      </vt:variant>
      <vt:variant>
        <vt:lpwstr/>
      </vt:variant>
      <vt:variant>
        <vt:lpwstr>_Toc180162393</vt:lpwstr>
      </vt:variant>
      <vt:variant>
        <vt:i4>1376308</vt:i4>
      </vt:variant>
      <vt:variant>
        <vt:i4>56</vt:i4>
      </vt:variant>
      <vt:variant>
        <vt:i4>0</vt:i4>
      </vt:variant>
      <vt:variant>
        <vt:i4>5</vt:i4>
      </vt:variant>
      <vt:variant>
        <vt:lpwstr/>
      </vt:variant>
      <vt:variant>
        <vt:lpwstr>_Toc180162392</vt:lpwstr>
      </vt:variant>
      <vt:variant>
        <vt:i4>1376308</vt:i4>
      </vt:variant>
      <vt:variant>
        <vt:i4>50</vt:i4>
      </vt:variant>
      <vt:variant>
        <vt:i4>0</vt:i4>
      </vt:variant>
      <vt:variant>
        <vt:i4>5</vt:i4>
      </vt:variant>
      <vt:variant>
        <vt:lpwstr/>
      </vt:variant>
      <vt:variant>
        <vt:lpwstr>_Toc180162391</vt:lpwstr>
      </vt:variant>
      <vt:variant>
        <vt:i4>1376308</vt:i4>
      </vt:variant>
      <vt:variant>
        <vt:i4>44</vt:i4>
      </vt:variant>
      <vt:variant>
        <vt:i4>0</vt:i4>
      </vt:variant>
      <vt:variant>
        <vt:i4>5</vt:i4>
      </vt:variant>
      <vt:variant>
        <vt:lpwstr/>
      </vt:variant>
      <vt:variant>
        <vt:lpwstr>_Toc180162390</vt:lpwstr>
      </vt:variant>
      <vt:variant>
        <vt:i4>1310772</vt:i4>
      </vt:variant>
      <vt:variant>
        <vt:i4>38</vt:i4>
      </vt:variant>
      <vt:variant>
        <vt:i4>0</vt:i4>
      </vt:variant>
      <vt:variant>
        <vt:i4>5</vt:i4>
      </vt:variant>
      <vt:variant>
        <vt:lpwstr/>
      </vt:variant>
      <vt:variant>
        <vt:lpwstr>_Toc180162389</vt:lpwstr>
      </vt:variant>
      <vt:variant>
        <vt:i4>1310772</vt:i4>
      </vt:variant>
      <vt:variant>
        <vt:i4>32</vt:i4>
      </vt:variant>
      <vt:variant>
        <vt:i4>0</vt:i4>
      </vt:variant>
      <vt:variant>
        <vt:i4>5</vt:i4>
      </vt:variant>
      <vt:variant>
        <vt:lpwstr/>
      </vt:variant>
      <vt:variant>
        <vt:lpwstr>_Toc180162388</vt:lpwstr>
      </vt:variant>
      <vt:variant>
        <vt:i4>1310772</vt:i4>
      </vt:variant>
      <vt:variant>
        <vt:i4>26</vt:i4>
      </vt:variant>
      <vt:variant>
        <vt:i4>0</vt:i4>
      </vt:variant>
      <vt:variant>
        <vt:i4>5</vt:i4>
      </vt:variant>
      <vt:variant>
        <vt:lpwstr/>
      </vt:variant>
      <vt:variant>
        <vt:lpwstr>_Toc180162387</vt:lpwstr>
      </vt:variant>
      <vt:variant>
        <vt:i4>1310772</vt:i4>
      </vt:variant>
      <vt:variant>
        <vt:i4>20</vt:i4>
      </vt:variant>
      <vt:variant>
        <vt:i4>0</vt:i4>
      </vt:variant>
      <vt:variant>
        <vt:i4>5</vt:i4>
      </vt:variant>
      <vt:variant>
        <vt:lpwstr/>
      </vt:variant>
      <vt:variant>
        <vt:lpwstr>_Toc180162386</vt:lpwstr>
      </vt:variant>
      <vt:variant>
        <vt:i4>1310772</vt:i4>
      </vt:variant>
      <vt:variant>
        <vt:i4>14</vt:i4>
      </vt:variant>
      <vt:variant>
        <vt:i4>0</vt:i4>
      </vt:variant>
      <vt:variant>
        <vt:i4>5</vt:i4>
      </vt:variant>
      <vt:variant>
        <vt:lpwstr/>
      </vt:variant>
      <vt:variant>
        <vt:lpwstr>_Toc180162385</vt:lpwstr>
      </vt:variant>
      <vt:variant>
        <vt:i4>1310772</vt:i4>
      </vt:variant>
      <vt:variant>
        <vt:i4>8</vt:i4>
      </vt:variant>
      <vt:variant>
        <vt:i4>0</vt:i4>
      </vt:variant>
      <vt:variant>
        <vt:i4>5</vt:i4>
      </vt:variant>
      <vt:variant>
        <vt:lpwstr/>
      </vt:variant>
      <vt:variant>
        <vt:lpwstr>_Toc180162384</vt:lpwstr>
      </vt:variant>
      <vt:variant>
        <vt:i4>1310772</vt:i4>
      </vt:variant>
      <vt:variant>
        <vt:i4>2</vt:i4>
      </vt:variant>
      <vt:variant>
        <vt:i4>0</vt:i4>
      </vt:variant>
      <vt:variant>
        <vt:i4>5</vt:i4>
      </vt:variant>
      <vt:variant>
        <vt:lpwstr/>
      </vt:variant>
      <vt:variant>
        <vt:lpwstr>_Toc180162383</vt:lpwstr>
      </vt:variant>
      <vt:variant>
        <vt:i4>3211304</vt:i4>
      </vt:variant>
      <vt:variant>
        <vt:i4>0</vt:i4>
      </vt:variant>
      <vt:variant>
        <vt:i4>0</vt:i4>
      </vt:variant>
      <vt:variant>
        <vt:i4>5</vt:i4>
      </vt:variant>
      <vt:variant>
        <vt:lpwstr>http://www.nuevaeps.com.co/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EDNA MARGARITA RUIZ MORA</dc:creator>
  <cp:keywords/>
  <dc:description/>
  <cp:lastModifiedBy>Maribel Diaz Benito</cp:lastModifiedBy>
  <cp:revision>850</cp:revision>
  <cp:lastPrinted>2024-09-04T20:12:00Z</cp:lastPrinted>
  <dcterms:created xsi:type="dcterms:W3CDTF">2024-10-16T01:07:00Z</dcterms:created>
  <dcterms:modified xsi:type="dcterms:W3CDTF">2024-10-18T22:01:00Z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0x0101002334AB853AF3D04EB8C27C592A6A0F66</vt:lpwstr>
  </property>
  <property fmtid="{D5CDD505-2E9C-101B-9397-08002B2CF9AE}" pid="3" name="MediaServiceImageTags">
    <vt:lpwstr/>
  </property>
</Properties>
</file>